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34" w:type="dxa"/>
        <w:tblLayout w:type="fixed"/>
        <w:tblLook w:val="04A0" w:firstRow="1" w:lastRow="0" w:firstColumn="1" w:lastColumn="0" w:noHBand="0" w:noVBand="1"/>
      </w:tblPr>
      <w:tblGrid>
        <w:gridCol w:w="842"/>
        <w:gridCol w:w="8792"/>
      </w:tblGrid>
      <w:tr w:rsidR="00F061C5" w:rsidRPr="00DC1808" w:rsidTr="00F061C5">
        <w:trPr>
          <w:trHeight w:val="1094"/>
        </w:trPr>
        <w:tc>
          <w:tcPr>
            <w:tcW w:w="9634" w:type="dxa"/>
            <w:gridSpan w:val="2"/>
          </w:tcPr>
          <w:p w:rsidR="00F061C5" w:rsidRPr="00DC1808" w:rsidRDefault="00F061C5"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F061C5" w:rsidRPr="00A84631" w:rsidRDefault="00F061C5">
            <w:pPr>
              <w:rPr>
                <w:rFonts w:ascii="Arial" w:hAnsi="Arial" w:cs="Arial"/>
              </w:rPr>
            </w:pPr>
          </w:p>
          <w:p w:rsidR="00F061C5" w:rsidRDefault="00F061C5" w:rsidP="00F061C5">
            <w:pPr>
              <w:jc w:val="center"/>
              <w:rPr>
                <w:rFonts w:ascii="Arial" w:hAnsi="Arial" w:cs="Arial"/>
                <w:b/>
                <w:sz w:val="22"/>
                <w:szCs w:val="22"/>
              </w:rPr>
            </w:pPr>
            <w:r>
              <w:rPr>
                <w:rFonts w:ascii="Arial" w:hAnsi="Arial" w:cs="Arial"/>
                <w:b/>
                <w:sz w:val="22"/>
                <w:szCs w:val="22"/>
              </w:rPr>
              <w:t>MINUTES OF THE MEETING OF 9 NOVEMBER 2016</w:t>
            </w:r>
          </w:p>
          <w:p w:rsidR="00F57976" w:rsidRDefault="00F57976" w:rsidP="00F061C5">
            <w:pPr>
              <w:jc w:val="center"/>
              <w:rPr>
                <w:rFonts w:ascii="Arial" w:hAnsi="Arial" w:cs="Arial"/>
                <w:b/>
                <w:sz w:val="22"/>
                <w:szCs w:val="22"/>
              </w:rPr>
            </w:pPr>
          </w:p>
          <w:p w:rsidR="00F57976" w:rsidRPr="002502D0" w:rsidRDefault="00F57976" w:rsidP="00F57976">
            <w:pPr>
              <w:rPr>
                <w:rFonts w:ascii="Arial" w:hAnsi="Arial" w:cs="Arial"/>
              </w:rPr>
            </w:pPr>
            <w:r w:rsidRPr="002502D0">
              <w:rPr>
                <w:rFonts w:ascii="Arial" w:hAnsi="Arial" w:cs="Arial"/>
                <w:b/>
              </w:rPr>
              <w:t>In Attendance:</w:t>
            </w:r>
            <w:r w:rsidRPr="002502D0">
              <w:rPr>
                <w:rFonts w:ascii="Arial" w:hAnsi="Arial" w:cs="Arial"/>
              </w:rPr>
              <w:t xml:space="preserve">  Cllrs Hughes, Smith, Collins, Hawksworth; Sarah Furniss, Clerk to the Council,</w:t>
            </w:r>
            <w:r w:rsidR="002502D0" w:rsidRPr="002502D0">
              <w:rPr>
                <w:rFonts w:ascii="Arial" w:hAnsi="Arial" w:cs="Arial"/>
              </w:rPr>
              <w:t xml:space="preserve"> Cllr P Seccombe, Stratford District Council</w:t>
            </w:r>
            <w:r w:rsidRPr="002502D0">
              <w:rPr>
                <w:rFonts w:ascii="Arial" w:hAnsi="Arial" w:cs="Arial"/>
              </w:rPr>
              <w:t xml:space="preserve"> and 3 members of the public.</w:t>
            </w:r>
          </w:p>
        </w:tc>
      </w:tr>
      <w:tr w:rsidR="0095440D" w:rsidRPr="00DC1808" w:rsidTr="000359AE">
        <w:trPr>
          <w:trHeight w:val="315"/>
        </w:trPr>
        <w:tc>
          <w:tcPr>
            <w:tcW w:w="842" w:type="dxa"/>
          </w:tcPr>
          <w:p w:rsidR="0095440D" w:rsidRDefault="00F614D5" w:rsidP="00F614D5">
            <w:pPr>
              <w:rPr>
                <w:rFonts w:ascii="Arial" w:hAnsi="Arial" w:cs="Arial"/>
              </w:rPr>
            </w:pPr>
            <w:r>
              <w:rPr>
                <w:rFonts w:ascii="Arial" w:hAnsi="Arial" w:cs="Arial"/>
              </w:rPr>
              <w:t>1</w:t>
            </w:r>
          </w:p>
        </w:tc>
        <w:tc>
          <w:tcPr>
            <w:tcW w:w="8792" w:type="dxa"/>
          </w:tcPr>
          <w:p w:rsidR="0095440D" w:rsidRPr="00A84631" w:rsidRDefault="00287E61">
            <w:pPr>
              <w:rPr>
                <w:rFonts w:ascii="Arial" w:hAnsi="Arial" w:cs="Arial"/>
              </w:rPr>
            </w:pPr>
            <w:r w:rsidRPr="00F061C5">
              <w:rPr>
                <w:rFonts w:ascii="Arial" w:hAnsi="Arial" w:cs="Arial"/>
                <w:b/>
              </w:rPr>
              <w:t>Apologies for Absence</w:t>
            </w:r>
            <w:r w:rsidR="00F061C5">
              <w:rPr>
                <w:rFonts w:ascii="Arial" w:hAnsi="Arial" w:cs="Arial"/>
              </w:rPr>
              <w:t xml:space="preserve">  Cllr Holtom sent her apologies due to prior commitments</w:t>
            </w:r>
            <w:r w:rsidR="00C35917">
              <w:rPr>
                <w:rFonts w:ascii="Arial" w:hAnsi="Arial" w:cs="Arial"/>
              </w:rPr>
              <w:t xml:space="preserve"> and Cllr Henry due to ill health.</w:t>
            </w:r>
          </w:p>
        </w:tc>
      </w:tr>
      <w:tr w:rsidR="000041DE" w:rsidRPr="00DC1808" w:rsidTr="000359AE">
        <w:trPr>
          <w:trHeight w:val="315"/>
        </w:trPr>
        <w:tc>
          <w:tcPr>
            <w:tcW w:w="842" w:type="dxa"/>
          </w:tcPr>
          <w:p w:rsidR="000041DE" w:rsidRDefault="00F614D5">
            <w:pPr>
              <w:rPr>
                <w:rFonts w:ascii="Arial" w:hAnsi="Arial" w:cs="Arial"/>
              </w:rPr>
            </w:pPr>
            <w:r>
              <w:rPr>
                <w:rFonts w:ascii="Arial" w:hAnsi="Arial" w:cs="Arial"/>
              </w:rPr>
              <w:t>2</w:t>
            </w:r>
          </w:p>
        </w:tc>
        <w:tc>
          <w:tcPr>
            <w:tcW w:w="8792" w:type="dxa"/>
          </w:tcPr>
          <w:p w:rsidR="000041DE" w:rsidRPr="00A84631" w:rsidRDefault="00287E61">
            <w:pPr>
              <w:rPr>
                <w:rFonts w:ascii="Arial" w:hAnsi="Arial" w:cs="Arial"/>
              </w:rPr>
            </w:pPr>
            <w:r w:rsidRPr="00F061C5">
              <w:rPr>
                <w:rFonts w:ascii="Arial" w:hAnsi="Arial" w:cs="Arial"/>
                <w:b/>
              </w:rPr>
              <w:t>Acceptance of Apologies for Absence</w:t>
            </w:r>
            <w:r w:rsidR="00F061C5">
              <w:rPr>
                <w:rFonts w:ascii="Arial" w:hAnsi="Arial" w:cs="Arial"/>
              </w:rPr>
              <w:t xml:space="preserve">  Cllr Holtom’s</w:t>
            </w:r>
            <w:r w:rsidR="00C35917">
              <w:rPr>
                <w:rFonts w:ascii="Arial" w:hAnsi="Arial" w:cs="Arial"/>
              </w:rPr>
              <w:t xml:space="preserve"> and Cllr Henry’s</w:t>
            </w:r>
            <w:r w:rsidR="00F061C5">
              <w:rPr>
                <w:rFonts w:ascii="Arial" w:hAnsi="Arial" w:cs="Arial"/>
              </w:rPr>
              <w:t xml:space="preserve"> apologies were accepted</w:t>
            </w:r>
          </w:p>
        </w:tc>
      </w:tr>
      <w:tr w:rsidR="00E31029" w:rsidRPr="00DC1808" w:rsidTr="000359AE">
        <w:trPr>
          <w:trHeight w:val="315"/>
        </w:trPr>
        <w:tc>
          <w:tcPr>
            <w:tcW w:w="842" w:type="dxa"/>
          </w:tcPr>
          <w:p w:rsidR="00E31029" w:rsidRPr="00DC1808" w:rsidRDefault="00F614D5">
            <w:pPr>
              <w:rPr>
                <w:rFonts w:ascii="Arial" w:hAnsi="Arial" w:cs="Arial"/>
              </w:rPr>
            </w:pPr>
            <w:r>
              <w:rPr>
                <w:rFonts w:ascii="Arial" w:hAnsi="Arial" w:cs="Arial"/>
              </w:rPr>
              <w:t>3</w:t>
            </w:r>
          </w:p>
        </w:tc>
        <w:tc>
          <w:tcPr>
            <w:tcW w:w="8792" w:type="dxa"/>
          </w:tcPr>
          <w:p w:rsidR="00E31029" w:rsidRPr="00F061C5" w:rsidRDefault="00D93703" w:rsidP="00F061C5">
            <w:pPr>
              <w:rPr>
                <w:rFonts w:ascii="Arial" w:hAnsi="Arial" w:cs="Arial"/>
              </w:rPr>
            </w:pPr>
            <w:r w:rsidRPr="00F061C5">
              <w:rPr>
                <w:rFonts w:ascii="Arial" w:hAnsi="Arial" w:cs="Arial"/>
                <w:b/>
              </w:rPr>
              <w:t xml:space="preserve">Declaration of Disclosure Pecuniary Interest </w:t>
            </w:r>
            <w:r w:rsidR="00F061C5">
              <w:rPr>
                <w:rFonts w:ascii="Arial" w:hAnsi="Arial" w:cs="Arial"/>
                <w:b/>
              </w:rPr>
              <w:t xml:space="preserve">  </w:t>
            </w:r>
            <w:r w:rsidR="00F061C5">
              <w:rPr>
                <w:rFonts w:ascii="Arial" w:hAnsi="Arial" w:cs="Arial"/>
              </w:rPr>
              <w:t>None declared</w:t>
            </w:r>
          </w:p>
        </w:tc>
      </w:tr>
      <w:tr w:rsidR="00C02189" w:rsidRPr="00DC1808" w:rsidTr="000359AE">
        <w:trPr>
          <w:trHeight w:val="315"/>
        </w:trPr>
        <w:tc>
          <w:tcPr>
            <w:tcW w:w="842" w:type="dxa"/>
          </w:tcPr>
          <w:p w:rsidR="00C02189" w:rsidRPr="00DC1808" w:rsidRDefault="00F614D5">
            <w:pPr>
              <w:rPr>
                <w:rFonts w:ascii="Arial" w:hAnsi="Arial" w:cs="Arial"/>
              </w:rPr>
            </w:pPr>
            <w:r>
              <w:rPr>
                <w:rFonts w:ascii="Arial" w:hAnsi="Arial" w:cs="Arial"/>
              </w:rPr>
              <w:t>4</w:t>
            </w:r>
          </w:p>
        </w:tc>
        <w:tc>
          <w:tcPr>
            <w:tcW w:w="8792" w:type="dxa"/>
          </w:tcPr>
          <w:p w:rsidR="00C02189" w:rsidRPr="00F061C5" w:rsidRDefault="00F614D5" w:rsidP="00F061C5">
            <w:pPr>
              <w:jc w:val="both"/>
              <w:rPr>
                <w:rFonts w:ascii="Arial" w:hAnsi="Arial" w:cs="Arial"/>
                <w:i/>
              </w:rPr>
            </w:pPr>
            <w:r w:rsidRPr="00F061C5">
              <w:rPr>
                <w:rFonts w:ascii="Arial" w:hAnsi="Arial" w:cs="Arial"/>
                <w:b/>
              </w:rPr>
              <w:t xml:space="preserve">To Confirm </w:t>
            </w:r>
            <w:r w:rsidR="00384ACF" w:rsidRPr="00F061C5">
              <w:rPr>
                <w:rFonts w:ascii="Arial" w:hAnsi="Arial" w:cs="Arial"/>
                <w:b/>
              </w:rPr>
              <w:t>Minutes</w:t>
            </w:r>
            <w:r w:rsidR="00384ACF" w:rsidRPr="00A84631">
              <w:rPr>
                <w:rFonts w:ascii="Arial" w:hAnsi="Arial" w:cs="Arial"/>
              </w:rPr>
              <w:t xml:space="preserve"> of the last Parish Council Meeting that took place on</w:t>
            </w:r>
            <w:r w:rsidR="00C13337">
              <w:rPr>
                <w:rFonts w:ascii="Arial" w:hAnsi="Arial" w:cs="Arial"/>
              </w:rPr>
              <w:t xml:space="preserve"> </w:t>
            </w:r>
            <w:r w:rsidR="00402F70">
              <w:rPr>
                <w:rFonts w:ascii="Arial" w:hAnsi="Arial" w:cs="Arial"/>
              </w:rPr>
              <w:t>12 October</w:t>
            </w:r>
            <w:r w:rsidR="00F24F00">
              <w:rPr>
                <w:rFonts w:ascii="Arial" w:hAnsi="Arial" w:cs="Arial"/>
              </w:rPr>
              <w:t xml:space="preserve"> 2016</w:t>
            </w:r>
            <w:r>
              <w:rPr>
                <w:rFonts w:ascii="Arial" w:hAnsi="Arial" w:cs="Arial"/>
              </w:rPr>
              <w:t xml:space="preserve">  </w:t>
            </w:r>
            <w:r w:rsidR="00F061C5">
              <w:rPr>
                <w:rFonts w:ascii="Arial" w:hAnsi="Arial" w:cs="Arial"/>
              </w:rPr>
              <w:t xml:space="preserve">It was </w:t>
            </w:r>
            <w:r w:rsidR="00F061C5">
              <w:rPr>
                <w:rFonts w:ascii="Arial" w:hAnsi="Arial" w:cs="Arial"/>
                <w:b/>
              </w:rPr>
              <w:t xml:space="preserve">resolved </w:t>
            </w:r>
            <w:r w:rsidR="00F061C5">
              <w:rPr>
                <w:rFonts w:ascii="Arial" w:hAnsi="Arial" w:cs="Arial"/>
              </w:rPr>
              <w:t>that the minutes be recorded as a true record</w:t>
            </w:r>
          </w:p>
        </w:tc>
      </w:tr>
      <w:tr w:rsidR="009709D5" w:rsidRPr="00DC1808" w:rsidTr="000359AE">
        <w:trPr>
          <w:trHeight w:val="340"/>
        </w:trPr>
        <w:tc>
          <w:tcPr>
            <w:tcW w:w="842" w:type="dxa"/>
          </w:tcPr>
          <w:p w:rsidR="009709D5" w:rsidRDefault="00CF5BE3">
            <w:pPr>
              <w:rPr>
                <w:rFonts w:ascii="Arial" w:hAnsi="Arial" w:cs="Arial"/>
              </w:rPr>
            </w:pPr>
            <w:r>
              <w:rPr>
                <w:rFonts w:ascii="Arial" w:hAnsi="Arial" w:cs="Arial"/>
              </w:rPr>
              <w:t>5</w:t>
            </w:r>
          </w:p>
        </w:tc>
        <w:tc>
          <w:tcPr>
            <w:tcW w:w="8792" w:type="dxa"/>
          </w:tcPr>
          <w:p w:rsidR="007E265D" w:rsidRDefault="009709D5" w:rsidP="00374433">
            <w:pPr>
              <w:rPr>
                <w:rFonts w:ascii="Arial" w:hAnsi="Arial" w:cs="Arial"/>
                <w:b/>
              </w:rPr>
            </w:pPr>
            <w:r w:rsidRPr="00F061C5">
              <w:rPr>
                <w:rFonts w:ascii="Arial" w:hAnsi="Arial" w:cs="Arial"/>
                <w:b/>
              </w:rPr>
              <w:t>Community Centre Update</w:t>
            </w:r>
          </w:p>
          <w:p w:rsidR="00F061C5" w:rsidRDefault="00F061C5" w:rsidP="00374433">
            <w:pPr>
              <w:rPr>
                <w:rFonts w:ascii="Arial" w:hAnsi="Arial" w:cs="Arial"/>
                <w:b/>
              </w:rPr>
            </w:pPr>
          </w:p>
          <w:p w:rsidR="00F061C5" w:rsidRPr="00A84631" w:rsidRDefault="00751BC1" w:rsidP="00751BC1">
            <w:pPr>
              <w:rPr>
                <w:rFonts w:ascii="Arial" w:hAnsi="Arial" w:cs="Arial"/>
              </w:rPr>
            </w:pPr>
            <w:r>
              <w:rPr>
                <w:rFonts w:ascii="Arial" w:hAnsi="Arial" w:cs="Arial"/>
              </w:rPr>
              <w:t>David Martin reported that the l</w:t>
            </w:r>
            <w:r w:rsidR="00F57976">
              <w:rPr>
                <w:rFonts w:ascii="Arial" w:hAnsi="Arial" w:cs="Arial"/>
              </w:rPr>
              <w:t xml:space="preserve">adies cloakroom </w:t>
            </w:r>
            <w:r>
              <w:rPr>
                <w:rFonts w:ascii="Arial" w:hAnsi="Arial" w:cs="Arial"/>
              </w:rPr>
              <w:t xml:space="preserve">has been </w:t>
            </w:r>
            <w:r w:rsidR="00F57976">
              <w:rPr>
                <w:rFonts w:ascii="Arial" w:hAnsi="Arial" w:cs="Arial"/>
              </w:rPr>
              <w:t>upgraded</w:t>
            </w:r>
            <w:r w:rsidR="00C31FBD">
              <w:rPr>
                <w:rFonts w:ascii="Arial" w:hAnsi="Arial" w:cs="Arial"/>
              </w:rPr>
              <w:t xml:space="preserve"> apart from the redecorating and ask if that would be suitable for grant funding.  It was agreed that this would be suitable and David will obtain quotes</w:t>
            </w:r>
            <w:r w:rsidR="002502D0">
              <w:rPr>
                <w:rFonts w:ascii="Arial" w:hAnsi="Arial" w:cs="Arial"/>
              </w:rPr>
              <w:t xml:space="preserve"> for presentation at the December meeting</w:t>
            </w:r>
            <w:r w:rsidR="00C31FBD">
              <w:rPr>
                <w:rFonts w:ascii="Arial" w:hAnsi="Arial" w:cs="Arial"/>
              </w:rPr>
              <w:t xml:space="preserve">.  </w:t>
            </w:r>
            <w:r w:rsidR="00F57976">
              <w:rPr>
                <w:rFonts w:ascii="Arial" w:hAnsi="Arial" w:cs="Arial"/>
              </w:rPr>
              <w:t xml:space="preserve">Redecorating of hall and lounge is work in progress.  </w:t>
            </w:r>
            <w:r>
              <w:rPr>
                <w:rFonts w:ascii="Arial" w:hAnsi="Arial" w:cs="Arial"/>
              </w:rPr>
              <w:t>Consideration will be given to using balance grant for installation of projector in lounge.</w:t>
            </w:r>
          </w:p>
        </w:tc>
      </w:tr>
      <w:tr w:rsidR="00704C37" w:rsidRPr="00DC1808" w:rsidTr="000359AE">
        <w:trPr>
          <w:trHeight w:val="340"/>
        </w:trPr>
        <w:tc>
          <w:tcPr>
            <w:tcW w:w="842" w:type="dxa"/>
          </w:tcPr>
          <w:p w:rsidR="00704C37" w:rsidRDefault="00CF5BE3">
            <w:pPr>
              <w:rPr>
                <w:rFonts w:ascii="Arial" w:hAnsi="Arial" w:cs="Arial"/>
              </w:rPr>
            </w:pPr>
            <w:r>
              <w:rPr>
                <w:rFonts w:ascii="Arial" w:hAnsi="Arial" w:cs="Arial"/>
              </w:rPr>
              <w:t>6</w:t>
            </w:r>
          </w:p>
        </w:tc>
        <w:tc>
          <w:tcPr>
            <w:tcW w:w="8792" w:type="dxa"/>
          </w:tcPr>
          <w:p w:rsidR="00704C37" w:rsidRDefault="00704C37" w:rsidP="00CF5BE3">
            <w:pPr>
              <w:rPr>
                <w:rFonts w:ascii="Arial" w:hAnsi="Arial" w:cs="Arial"/>
              </w:rPr>
            </w:pPr>
            <w:r w:rsidRPr="00F061C5">
              <w:rPr>
                <w:rFonts w:ascii="Arial" w:hAnsi="Arial" w:cs="Arial"/>
                <w:b/>
              </w:rPr>
              <w:t>Warwickshire County Council/Stratford District Council</w:t>
            </w:r>
            <w:r w:rsidR="00CF5BE3" w:rsidRPr="00F061C5">
              <w:rPr>
                <w:rFonts w:ascii="Arial" w:hAnsi="Arial" w:cs="Arial"/>
                <w:b/>
              </w:rPr>
              <w:t xml:space="preserve"> update </w:t>
            </w:r>
            <w:r w:rsidR="00F061C5">
              <w:rPr>
                <w:rFonts w:ascii="Arial" w:hAnsi="Arial" w:cs="Arial"/>
                <w:b/>
              </w:rPr>
              <w:t xml:space="preserve"> </w:t>
            </w:r>
            <w:r w:rsidR="00F061C5">
              <w:rPr>
                <w:rFonts w:ascii="Arial" w:hAnsi="Arial" w:cs="Arial"/>
              </w:rPr>
              <w:t>Cllr I Seccombe sent her apologies</w:t>
            </w:r>
          </w:p>
          <w:p w:rsidR="00F061C5" w:rsidRDefault="00F061C5" w:rsidP="00CF5BE3">
            <w:pPr>
              <w:rPr>
                <w:rFonts w:ascii="Arial" w:hAnsi="Arial" w:cs="Arial"/>
              </w:rPr>
            </w:pPr>
          </w:p>
          <w:p w:rsidR="003D4AB9" w:rsidRDefault="00751BC1" w:rsidP="00CF5BE3">
            <w:pPr>
              <w:rPr>
                <w:rFonts w:ascii="Arial" w:hAnsi="Arial" w:cs="Arial"/>
              </w:rPr>
            </w:pPr>
            <w:r>
              <w:rPr>
                <w:rFonts w:ascii="Arial" w:hAnsi="Arial" w:cs="Arial"/>
              </w:rPr>
              <w:t xml:space="preserve">Cllr P Seccombe reported that </w:t>
            </w:r>
            <w:r w:rsidR="00C31FBD">
              <w:rPr>
                <w:rFonts w:ascii="Arial" w:hAnsi="Arial" w:cs="Arial"/>
              </w:rPr>
              <w:t>SDC</w:t>
            </w:r>
            <w:r>
              <w:rPr>
                <w:rFonts w:ascii="Arial" w:hAnsi="Arial" w:cs="Arial"/>
              </w:rPr>
              <w:t xml:space="preserve"> are</w:t>
            </w:r>
            <w:r w:rsidR="00C31FBD">
              <w:rPr>
                <w:rFonts w:ascii="Arial" w:hAnsi="Arial" w:cs="Arial"/>
              </w:rPr>
              <w:t xml:space="preserve"> working towards setting next year’s budget.  In future years there will be funding changes in that local business rates will remain with SDC rather than go to central Government.  </w:t>
            </w:r>
          </w:p>
          <w:p w:rsidR="003D4AB9" w:rsidRDefault="003D4AB9" w:rsidP="00CF5BE3">
            <w:pPr>
              <w:rPr>
                <w:rFonts w:ascii="Arial" w:hAnsi="Arial" w:cs="Arial"/>
              </w:rPr>
            </w:pPr>
          </w:p>
          <w:p w:rsidR="003D4AB9" w:rsidRDefault="003D4AB9" w:rsidP="00CF5BE3">
            <w:pPr>
              <w:rPr>
                <w:rFonts w:ascii="Arial" w:hAnsi="Arial" w:cs="Arial"/>
              </w:rPr>
            </w:pPr>
            <w:r>
              <w:rPr>
                <w:rFonts w:ascii="Arial" w:hAnsi="Arial" w:cs="Arial"/>
              </w:rPr>
              <w:t>With regard to his rol</w:t>
            </w:r>
            <w:r w:rsidR="002502D0">
              <w:rPr>
                <w:rFonts w:ascii="Arial" w:hAnsi="Arial" w:cs="Arial"/>
              </w:rPr>
              <w:t>e of Police and Crime Commission</w:t>
            </w:r>
            <w:r>
              <w:rPr>
                <w:rFonts w:ascii="Arial" w:hAnsi="Arial" w:cs="Arial"/>
              </w:rPr>
              <w:t xml:space="preserve">er </w:t>
            </w:r>
            <w:r w:rsidR="002502D0">
              <w:rPr>
                <w:rFonts w:ascii="Arial" w:hAnsi="Arial" w:cs="Arial"/>
              </w:rPr>
              <w:t xml:space="preserve">Cllr Seccombe </w:t>
            </w:r>
            <w:r>
              <w:rPr>
                <w:rFonts w:ascii="Arial" w:hAnsi="Arial" w:cs="Arial"/>
              </w:rPr>
              <w:t>reported that he has been out with the Shipston SNT and his view is they do a good work over a wide area.</w:t>
            </w:r>
          </w:p>
          <w:p w:rsidR="003D4AB9" w:rsidRDefault="003D4AB9" w:rsidP="00CF5BE3">
            <w:pPr>
              <w:rPr>
                <w:rFonts w:ascii="Arial" w:hAnsi="Arial" w:cs="Arial"/>
              </w:rPr>
            </w:pPr>
          </w:p>
          <w:p w:rsidR="003D4AB9" w:rsidRPr="00F061C5" w:rsidRDefault="00751BC1" w:rsidP="00751BC1">
            <w:pPr>
              <w:rPr>
                <w:rFonts w:ascii="Arial" w:hAnsi="Arial" w:cs="Arial"/>
              </w:rPr>
            </w:pPr>
            <w:r>
              <w:rPr>
                <w:rFonts w:ascii="Arial" w:hAnsi="Arial" w:cs="Arial"/>
              </w:rPr>
              <w:t>David Martin asked if he knew anything about broadband rollout and the clerk will send information to Mr Martin.</w:t>
            </w:r>
          </w:p>
        </w:tc>
      </w:tr>
      <w:tr w:rsidR="00CF5BE3" w:rsidRPr="00DC1808" w:rsidTr="000359AE">
        <w:trPr>
          <w:trHeight w:val="340"/>
        </w:trPr>
        <w:tc>
          <w:tcPr>
            <w:tcW w:w="842" w:type="dxa"/>
          </w:tcPr>
          <w:p w:rsidR="00CF5BE3" w:rsidRDefault="00CF5BE3">
            <w:pPr>
              <w:rPr>
                <w:rFonts w:ascii="Arial" w:hAnsi="Arial" w:cs="Arial"/>
              </w:rPr>
            </w:pPr>
            <w:r>
              <w:rPr>
                <w:rFonts w:ascii="Arial" w:hAnsi="Arial" w:cs="Arial"/>
              </w:rPr>
              <w:t>7</w:t>
            </w:r>
          </w:p>
        </w:tc>
        <w:tc>
          <w:tcPr>
            <w:tcW w:w="8792" w:type="dxa"/>
          </w:tcPr>
          <w:p w:rsidR="00F061C5" w:rsidRDefault="00CF5BE3" w:rsidP="00F061C5">
            <w:pPr>
              <w:rPr>
                <w:rFonts w:ascii="Arial" w:hAnsi="Arial" w:cs="Arial"/>
              </w:rPr>
            </w:pPr>
            <w:r w:rsidRPr="00F061C5">
              <w:rPr>
                <w:rFonts w:ascii="Arial" w:hAnsi="Arial" w:cs="Arial"/>
                <w:b/>
              </w:rPr>
              <w:t>Open Forum</w:t>
            </w:r>
            <w:r w:rsidRPr="00A84631">
              <w:rPr>
                <w:rFonts w:ascii="Arial" w:hAnsi="Arial" w:cs="Arial"/>
              </w:rPr>
              <w:t xml:space="preserve"> </w:t>
            </w:r>
          </w:p>
          <w:p w:rsidR="00F061C5" w:rsidRDefault="00F061C5" w:rsidP="00F061C5">
            <w:pPr>
              <w:rPr>
                <w:rFonts w:ascii="Arial" w:hAnsi="Arial" w:cs="Arial"/>
              </w:rPr>
            </w:pPr>
          </w:p>
          <w:p w:rsidR="00022139" w:rsidRDefault="00751BC1" w:rsidP="00CF5BE3">
            <w:pPr>
              <w:rPr>
                <w:rFonts w:ascii="Arial" w:hAnsi="Arial" w:cs="Arial"/>
                <w:b/>
              </w:rPr>
            </w:pPr>
            <w:r>
              <w:rPr>
                <w:rFonts w:ascii="Arial" w:hAnsi="Arial" w:cs="Arial"/>
              </w:rPr>
              <w:t xml:space="preserve">Cllr Hawksworth </w:t>
            </w:r>
            <w:r w:rsidR="00022139">
              <w:rPr>
                <w:rFonts w:ascii="Arial" w:hAnsi="Arial" w:cs="Arial"/>
              </w:rPr>
              <w:t>has had a request from Fulready resident</w:t>
            </w:r>
            <w:r>
              <w:rPr>
                <w:rFonts w:ascii="Arial" w:hAnsi="Arial" w:cs="Arial"/>
              </w:rPr>
              <w:t xml:space="preserve"> asking that warning chevrons be installed on the sharp bend on approach to village.</w:t>
            </w:r>
            <w:r w:rsidR="00022139">
              <w:rPr>
                <w:rFonts w:ascii="Arial" w:hAnsi="Arial" w:cs="Arial"/>
              </w:rPr>
              <w:t xml:space="preserve">  It was </w:t>
            </w:r>
            <w:r w:rsidR="00022139">
              <w:rPr>
                <w:rFonts w:ascii="Arial" w:hAnsi="Arial" w:cs="Arial"/>
                <w:b/>
              </w:rPr>
              <w:t xml:space="preserve">resolved </w:t>
            </w:r>
            <w:r w:rsidR="00022139" w:rsidRPr="00751BC1">
              <w:rPr>
                <w:rFonts w:ascii="Arial" w:hAnsi="Arial" w:cs="Arial"/>
              </w:rPr>
              <w:t xml:space="preserve">that the clerk will </w:t>
            </w:r>
            <w:r>
              <w:rPr>
                <w:rFonts w:ascii="Arial" w:hAnsi="Arial" w:cs="Arial"/>
              </w:rPr>
              <w:t xml:space="preserve">write to Warwickshire </w:t>
            </w:r>
            <w:r w:rsidR="00022139" w:rsidRPr="00751BC1">
              <w:rPr>
                <w:rFonts w:ascii="Arial" w:hAnsi="Arial" w:cs="Arial"/>
              </w:rPr>
              <w:t>Highways</w:t>
            </w:r>
            <w:r>
              <w:rPr>
                <w:rFonts w:ascii="Arial" w:hAnsi="Arial" w:cs="Arial"/>
              </w:rPr>
              <w:t xml:space="preserve"> with regard to this matter</w:t>
            </w:r>
            <w:r w:rsidR="00022139" w:rsidRPr="00751BC1">
              <w:rPr>
                <w:rFonts w:ascii="Arial" w:hAnsi="Arial" w:cs="Arial"/>
              </w:rPr>
              <w:t>.</w:t>
            </w:r>
          </w:p>
          <w:p w:rsidR="00022139" w:rsidRDefault="00022139" w:rsidP="00CF5BE3">
            <w:pPr>
              <w:rPr>
                <w:rFonts w:ascii="Arial" w:hAnsi="Arial" w:cs="Arial"/>
                <w:b/>
              </w:rPr>
            </w:pPr>
          </w:p>
          <w:p w:rsidR="00022139" w:rsidRDefault="00751BC1" w:rsidP="00751BC1">
            <w:pPr>
              <w:rPr>
                <w:rFonts w:ascii="Arial" w:hAnsi="Arial" w:cs="Arial"/>
              </w:rPr>
            </w:pPr>
            <w:r>
              <w:rPr>
                <w:rFonts w:ascii="Arial" w:hAnsi="Arial" w:cs="Arial"/>
              </w:rPr>
              <w:t>Cllr Smith had received a complaint from a Hillman Way resident asking what can be done about the parking (part on green part on road) which causes obstruction.  The Clerk will pass the details of the company responsible for maintenance of the green to Cllr Smith in order that he can inform the resident.</w:t>
            </w:r>
            <w:r w:rsidR="00022139">
              <w:rPr>
                <w:rFonts w:ascii="Arial" w:hAnsi="Arial" w:cs="Arial"/>
              </w:rPr>
              <w:t xml:space="preserve"> </w:t>
            </w:r>
          </w:p>
        </w:tc>
      </w:tr>
      <w:tr w:rsidR="00CF5BE3" w:rsidRPr="00DC1808" w:rsidTr="000359AE">
        <w:trPr>
          <w:trHeight w:val="340"/>
        </w:trPr>
        <w:tc>
          <w:tcPr>
            <w:tcW w:w="842" w:type="dxa"/>
          </w:tcPr>
          <w:p w:rsidR="00CF5BE3" w:rsidRDefault="00CF5BE3" w:rsidP="00CF5BE3">
            <w:pPr>
              <w:rPr>
                <w:rFonts w:ascii="Arial" w:hAnsi="Arial" w:cs="Arial"/>
              </w:rPr>
            </w:pPr>
            <w:r>
              <w:rPr>
                <w:rFonts w:ascii="Arial" w:hAnsi="Arial" w:cs="Arial"/>
              </w:rPr>
              <w:t>8</w:t>
            </w:r>
          </w:p>
        </w:tc>
        <w:tc>
          <w:tcPr>
            <w:tcW w:w="8792" w:type="dxa"/>
          </w:tcPr>
          <w:p w:rsidR="00CF5BE3" w:rsidRPr="0035424B" w:rsidRDefault="00CF5BE3" w:rsidP="00CF5BE3">
            <w:pPr>
              <w:rPr>
                <w:rFonts w:ascii="Arial" w:hAnsi="Arial" w:cs="Arial"/>
              </w:rPr>
            </w:pPr>
            <w:r w:rsidRPr="0035424B">
              <w:rPr>
                <w:rFonts w:ascii="Arial" w:hAnsi="Arial" w:cs="Arial"/>
              </w:rPr>
              <w:t>Planning Matters</w:t>
            </w:r>
          </w:p>
          <w:p w:rsidR="00CF5BE3" w:rsidRDefault="00CF5BE3" w:rsidP="00CF5BE3">
            <w:pPr>
              <w:rPr>
                <w:rFonts w:ascii="Arial" w:hAnsi="Arial" w:cs="Arial"/>
              </w:rPr>
            </w:pPr>
          </w:p>
          <w:p w:rsidR="00CF5BE3" w:rsidRPr="00402F70" w:rsidRDefault="00CF5BE3" w:rsidP="00751BC1">
            <w:pPr>
              <w:pStyle w:val="ListParagraph"/>
              <w:numPr>
                <w:ilvl w:val="0"/>
                <w:numId w:val="8"/>
              </w:numPr>
              <w:rPr>
                <w:rFonts w:ascii="Arial" w:hAnsi="Arial" w:cs="Arial"/>
                <w:b/>
                <w:u w:val="single"/>
              </w:rPr>
            </w:pPr>
            <w:r w:rsidRPr="00402F70">
              <w:rPr>
                <w:rFonts w:ascii="Arial" w:hAnsi="Arial" w:cs="Arial"/>
                <w:b/>
                <w:u w:val="single"/>
              </w:rPr>
              <w:t>Ongoing Matters</w:t>
            </w:r>
            <w:r w:rsidR="00402F70" w:rsidRPr="00402F70">
              <w:rPr>
                <w:rFonts w:ascii="Arial" w:hAnsi="Arial" w:cs="Arial"/>
                <w:b/>
                <w:u w:val="single"/>
              </w:rPr>
              <w:t xml:space="preserve"> - none</w:t>
            </w:r>
          </w:p>
          <w:p w:rsidR="00CF5BE3" w:rsidRPr="0035424B" w:rsidRDefault="00CF5BE3" w:rsidP="00CF5BE3">
            <w:pPr>
              <w:pStyle w:val="ListParagraph"/>
              <w:ind w:left="1080"/>
              <w:rPr>
                <w:rFonts w:ascii="Arial" w:hAnsi="Arial" w:cs="Arial"/>
                <w:u w:val="single"/>
              </w:rPr>
            </w:pPr>
          </w:p>
          <w:p w:rsidR="00CF5BE3" w:rsidRPr="0035424B" w:rsidRDefault="00CF5BE3" w:rsidP="00CF5BE3">
            <w:pPr>
              <w:pStyle w:val="ListParagraph"/>
              <w:numPr>
                <w:ilvl w:val="0"/>
                <w:numId w:val="8"/>
              </w:numPr>
              <w:rPr>
                <w:rFonts w:ascii="Arial" w:hAnsi="Arial" w:cs="Arial"/>
                <w:b/>
                <w:u w:val="single"/>
              </w:rPr>
            </w:pPr>
            <w:r w:rsidRPr="0035424B">
              <w:rPr>
                <w:rFonts w:ascii="Arial" w:hAnsi="Arial" w:cs="Arial"/>
                <w:b/>
                <w:u w:val="single"/>
              </w:rPr>
              <w:t>Applications</w:t>
            </w:r>
          </w:p>
          <w:p w:rsidR="00CF5BE3" w:rsidRDefault="00CF5BE3" w:rsidP="00CF5BE3">
            <w:pPr>
              <w:rPr>
                <w:rFonts w:ascii="Arial" w:hAnsi="Arial" w:cs="Arial"/>
              </w:rPr>
            </w:pPr>
          </w:p>
          <w:p w:rsidR="000460EA" w:rsidRDefault="000460EA" w:rsidP="000460EA">
            <w:pPr>
              <w:pStyle w:val="BodyText"/>
              <w:tabs>
                <w:tab w:val="left" w:pos="1793"/>
                <w:tab w:val="left" w:pos="2155"/>
              </w:tabs>
              <w:ind w:left="2160" w:hanging="2160"/>
              <w:rPr>
                <w:rFonts w:ascii="Verdana" w:hAnsi="Verdana" w:cs="Verdana"/>
                <w:b/>
                <w:i/>
                <w:sz w:val="20"/>
                <w:szCs w:val="20"/>
              </w:rPr>
            </w:pPr>
            <w:r>
              <w:rPr>
                <w:rFonts w:ascii="Verdana" w:hAnsi="Verdana" w:cs="Verdana"/>
                <w:b/>
                <w:i/>
                <w:sz w:val="20"/>
                <w:szCs w:val="20"/>
              </w:rPr>
              <w:t>Application(s) reference: 16/03197/TEL56</w:t>
            </w:r>
          </w:p>
          <w:p w:rsidR="000460EA" w:rsidRDefault="000460EA" w:rsidP="000460E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lastRenderedPageBreak/>
              <w:t xml:space="preserve">   </w:t>
            </w:r>
          </w:p>
          <w:p w:rsidR="000460EA" w:rsidRDefault="000460EA" w:rsidP="000460E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Installation of a 15m brown monopole to support 3 no. antennas, 2 no. dishes and 3 no. cabinets at ground level and ancillary development.</w:t>
            </w:r>
          </w:p>
          <w:p w:rsidR="000460EA" w:rsidRDefault="000460EA" w:rsidP="000460EA">
            <w:pPr>
              <w:pStyle w:val="BodyText"/>
              <w:tabs>
                <w:tab w:val="left" w:pos="1793"/>
                <w:tab w:val="left" w:pos="2155"/>
              </w:tabs>
              <w:ind w:left="2160" w:hanging="2160"/>
              <w:rPr>
                <w:rFonts w:ascii="Verdana" w:hAnsi="Verdana" w:cs="Verdana"/>
                <w:sz w:val="20"/>
                <w:szCs w:val="20"/>
              </w:rPr>
            </w:pPr>
          </w:p>
          <w:p w:rsidR="000460EA" w:rsidRDefault="000460EA" w:rsidP="000460E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Ettington Chase Conference Centre, Banbury Road, Ettington, Stratford-upon-Avon CV37 7NZ</w:t>
            </w:r>
          </w:p>
          <w:p w:rsidR="000460EA" w:rsidRDefault="000460EA" w:rsidP="000460EA">
            <w:pPr>
              <w:pStyle w:val="BodyText"/>
              <w:tabs>
                <w:tab w:val="left" w:pos="1793"/>
                <w:tab w:val="left" w:pos="2155"/>
              </w:tabs>
              <w:ind w:left="2160" w:hanging="2160"/>
              <w:rPr>
                <w:rFonts w:ascii="Verdana" w:hAnsi="Verdana" w:cs="Verdana"/>
                <w:sz w:val="20"/>
                <w:szCs w:val="20"/>
              </w:rPr>
            </w:pPr>
          </w:p>
          <w:p w:rsidR="000460EA" w:rsidRDefault="000460EA" w:rsidP="000460E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CTIL And Telefonica UK Limited</w:t>
            </w:r>
          </w:p>
          <w:p w:rsidR="000460EA" w:rsidRDefault="000460EA" w:rsidP="000460EA">
            <w:pPr>
              <w:pStyle w:val="BodyText"/>
              <w:rPr>
                <w:rFonts w:ascii="Verdana" w:hAnsi="Verdana" w:cs="Verdana"/>
                <w:sz w:val="20"/>
                <w:szCs w:val="20"/>
              </w:rPr>
            </w:pPr>
          </w:p>
          <w:p w:rsidR="000460EA" w:rsidRDefault="000460EA" w:rsidP="000460EA">
            <w:pPr>
              <w:pStyle w:val="BodyText"/>
              <w:rPr>
                <w:rFonts w:ascii="Verdana" w:hAnsi="Verdana" w:cs="Verdana"/>
                <w:sz w:val="20"/>
                <w:szCs w:val="20"/>
              </w:rPr>
            </w:pPr>
            <w:r>
              <w:rPr>
                <w:rFonts w:ascii="Verdana" w:hAnsi="Verdana" w:cs="Verdana"/>
                <w:sz w:val="20"/>
                <w:szCs w:val="20"/>
              </w:rPr>
              <w:t>Comments due by: 31 October 2016.</w:t>
            </w:r>
          </w:p>
          <w:p w:rsidR="00022139" w:rsidRDefault="00022139" w:rsidP="000460EA">
            <w:pPr>
              <w:pStyle w:val="BodyText"/>
              <w:rPr>
                <w:rFonts w:ascii="Verdana" w:hAnsi="Verdana" w:cs="Verdana"/>
                <w:sz w:val="20"/>
                <w:szCs w:val="20"/>
              </w:rPr>
            </w:pPr>
          </w:p>
          <w:p w:rsidR="00022139" w:rsidRDefault="00B00D3B" w:rsidP="000460EA">
            <w:pPr>
              <w:pStyle w:val="BodyText"/>
              <w:rPr>
                <w:rFonts w:ascii="Verdana" w:hAnsi="Verdana" w:cs="Verdana"/>
                <w:sz w:val="20"/>
                <w:szCs w:val="20"/>
              </w:rPr>
            </w:pPr>
            <w:r>
              <w:rPr>
                <w:rFonts w:ascii="Verdana" w:hAnsi="Verdana" w:cs="Verdana"/>
                <w:sz w:val="20"/>
                <w:szCs w:val="20"/>
              </w:rPr>
              <w:t xml:space="preserve">Discussion regarding health aspects; the planning notice is outside the Chequers with no wording;  </w:t>
            </w:r>
          </w:p>
          <w:p w:rsidR="00B00D3B" w:rsidRDefault="00B00D3B" w:rsidP="000460EA">
            <w:pPr>
              <w:pStyle w:val="BodyText"/>
              <w:rPr>
                <w:rFonts w:ascii="Verdana" w:hAnsi="Verdana" w:cs="Verdana"/>
                <w:sz w:val="20"/>
                <w:szCs w:val="20"/>
              </w:rPr>
            </w:pPr>
          </w:p>
          <w:p w:rsidR="00B00D3B" w:rsidRDefault="00B00D3B" w:rsidP="000460EA">
            <w:pPr>
              <w:pStyle w:val="BodyText"/>
              <w:rPr>
                <w:rFonts w:ascii="Verdana" w:hAnsi="Verdana" w:cs="Verdana"/>
                <w:sz w:val="20"/>
                <w:szCs w:val="20"/>
              </w:rPr>
            </w:pPr>
            <w:r>
              <w:rPr>
                <w:rFonts w:ascii="Verdana" w:hAnsi="Verdana" w:cs="Verdana"/>
                <w:sz w:val="20"/>
                <w:szCs w:val="20"/>
              </w:rPr>
              <w:t xml:space="preserve">It was </w:t>
            </w:r>
            <w:r>
              <w:rPr>
                <w:rFonts w:ascii="Verdana" w:hAnsi="Verdana" w:cs="Verdana"/>
                <w:b/>
                <w:sz w:val="20"/>
                <w:szCs w:val="20"/>
              </w:rPr>
              <w:t xml:space="preserve">resolved </w:t>
            </w:r>
            <w:r>
              <w:rPr>
                <w:rFonts w:ascii="Verdana" w:hAnsi="Verdana" w:cs="Verdana"/>
                <w:sz w:val="20"/>
                <w:szCs w:val="20"/>
              </w:rPr>
              <w:t>that, in order to protect two well established and healthy oak trees that a TPO</w:t>
            </w:r>
            <w:r w:rsidR="00751BC1">
              <w:rPr>
                <w:rFonts w:ascii="Verdana" w:hAnsi="Verdana" w:cs="Verdana"/>
                <w:sz w:val="20"/>
                <w:szCs w:val="20"/>
              </w:rPr>
              <w:t xml:space="preserve"> be applied for in respect of said trees.  It was f</w:t>
            </w:r>
            <w:r>
              <w:rPr>
                <w:rFonts w:ascii="Verdana" w:hAnsi="Verdana" w:cs="Verdana"/>
                <w:sz w:val="20"/>
                <w:szCs w:val="20"/>
              </w:rPr>
              <w:t xml:space="preserve">urther </w:t>
            </w:r>
            <w:r w:rsidRPr="00B00D3B">
              <w:rPr>
                <w:rFonts w:ascii="Verdana" w:hAnsi="Verdana" w:cs="Verdana"/>
                <w:b/>
                <w:sz w:val="20"/>
                <w:szCs w:val="20"/>
              </w:rPr>
              <w:t>resolved</w:t>
            </w:r>
            <w:r>
              <w:rPr>
                <w:rFonts w:ascii="Verdana" w:hAnsi="Verdana" w:cs="Verdana"/>
                <w:sz w:val="20"/>
                <w:szCs w:val="20"/>
              </w:rPr>
              <w:t xml:space="preserve"> that it be suggested that a camouflage post be installed and that landscaping is applied</w:t>
            </w:r>
            <w:r w:rsidR="00751BC1">
              <w:rPr>
                <w:rFonts w:ascii="Verdana" w:hAnsi="Verdana" w:cs="Verdana"/>
                <w:sz w:val="20"/>
                <w:szCs w:val="20"/>
              </w:rPr>
              <w:t xml:space="preserve"> in order to minimise the visual impact.  Cllr Seccombe advised that the Core Strategy be checked to establish if this is one of the </w:t>
            </w:r>
            <w:r w:rsidR="002502D0">
              <w:rPr>
                <w:rFonts w:ascii="Verdana" w:hAnsi="Verdana" w:cs="Verdana"/>
                <w:sz w:val="20"/>
                <w:szCs w:val="20"/>
              </w:rPr>
              <w:t>Special Landscape Areas which would add weight to comment.</w:t>
            </w:r>
          </w:p>
          <w:p w:rsidR="00402F70" w:rsidRDefault="00402F70" w:rsidP="000460EA">
            <w:pPr>
              <w:pStyle w:val="BodyText"/>
              <w:rPr>
                <w:rFonts w:ascii="Verdana" w:hAnsi="Verdana" w:cs="Verdana"/>
                <w:sz w:val="20"/>
                <w:szCs w:val="20"/>
              </w:rPr>
            </w:pPr>
          </w:p>
          <w:p w:rsidR="000F5BCE" w:rsidRDefault="000F5BCE" w:rsidP="000460EA">
            <w:pPr>
              <w:pStyle w:val="BodyText"/>
              <w:rPr>
                <w:rFonts w:ascii="Verdana" w:hAnsi="Verdana" w:cs="Verdana"/>
                <w:sz w:val="20"/>
                <w:szCs w:val="20"/>
              </w:rPr>
            </w:pPr>
          </w:p>
          <w:p w:rsidR="000F5BCE" w:rsidRPr="004632DE" w:rsidRDefault="000F5BCE" w:rsidP="000F5BCE">
            <w:pPr>
              <w:pStyle w:val="BodyText"/>
              <w:tabs>
                <w:tab w:val="left" w:pos="1793"/>
                <w:tab w:val="left" w:pos="2155"/>
              </w:tabs>
              <w:ind w:left="2160" w:hanging="2160"/>
              <w:rPr>
                <w:rFonts w:ascii="Verdana" w:hAnsi="Verdana" w:cs="Verdana"/>
                <w:b/>
                <w:i/>
                <w:sz w:val="20"/>
                <w:szCs w:val="20"/>
              </w:rPr>
            </w:pPr>
            <w:r w:rsidRPr="004632DE">
              <w:rPr>
                <w:rFonts w:ascii="Verdana" w:hAnsi="Verdana" w:cs="Verdana"/>
                <w:b/>
                <w:i/>
                <w:sz w:val="20"/>
                <w:szCs w:val="20"/>
              </w:rPr>
              <w:t>Application(s) reference: 16/01438/FUL</w:t>
            </w:r>
          </w:p>
          <w:p w:rsidR="000F5BCE" w:rsidRDefault="000F5BCE" w:rsidP="000F5BC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0F5BCE" w:rsidRDefault="000F5BCE" w:rsidP="000F5BC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Full application for the change of use and conversion of a dwelling (Use Class C3) to a Post Office (Use Class A1), Village Shop (Use Class A1) and Tea Room (Use Class A3 ) including a new access, and front, side and rear extensions. (</w:t>
            </w:r>
            <w:r w:rsidR="00283F9E">
              <w:rPr>
                <w:rFonts w:ascii="Verdana" w:hAnsi="Verdana" w:cs="Verdana"/>
                <w:sz w:val="20"/>
                <w:szCs w:val="20"/>
              </w:rPr>
              <w:t>Consultation</w:t>
            </w:r>
            <w:r>
              <w:rPr>
                <w:rFonts w:ascii="Verdana" w:hAnsi="Verdana" w:cs="Verdana"/>
                <w:sz w:val="20"/>
                <w:szCs w:val="20"/>
              </w:rPr>
              <w:t xml:space="preserve"> due to amended red line boundary).</w:t>
            </w:r>
          </w:p>
          <w:p w:rsidR="000F5BCE" w:rsidRDefault="000F5BCE" w:rsidP="000F5BCE">
            <w:pPr>
              <w:pStyle w:val="BodyText"/>
              <w:tabs>
                <w:tab w:val="left" w:pos="1793"/>
                <w:tab w:val="left" w:pos="2155"/>
              </w:tabs>
              <w:ind w:left="2160" w:hanging="2160"/>
              <w:rPr>
                <w:rFonts w:ascii="Verdana" w:hAnsi="Verdana" w:cs="Verdana"/>
                <w:sz w:val="20"/>
                <w:szCs w:val="20"/>
              </w:rPr>
            </w:pPr>
          </w:p>
          <w:p w:rsidR="000F5BCE" w:rsidRDefault="000F5BCE" w:rsidP="000F5BC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6 Banbury Road, Ettington, Stratford-upon-Avon, CV37 7TB </w:t>
            </w:r>
          </w:p>
          <w:p w:rsidR="000F5BCE" w:rsidRDefault="000F5BCE" w:rsidP="000F5BCE">
            <w:pPr>
              <w:pStyle w:val="BodyText"/>
              <w:tabs>
                <w:tab w:val="left" w:pos="1793"/>
                <w:tab w:val="left" w:pos="2155"/>
              </w:tabs>
              <w:ind w:left="2160" w:hanging="2160"/>
              <w:rPr>
                <w:rFonts w:ascii="Verdana" w:hAnsi="Verdana" w:cs="Verdana"/>
                <w:sz w:val="20"/>
                <w:szCs w:val="20"/>
              </w:rPr>
            </w:pPr>
          </w:p>
          <w:p w:rsidR="000F5BCE" w:rsidRDefault="000F5BCE" w:rsidP="000F5BCE">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Mr Andrew Nardone</w:t>
            </w:r>
          </w:p>
          <w:p w:rsidR="000F5BCE" w:rsidRDefault="000F5BCE" w:rsidP="000F5BCE">
            <w:pPr>
              <w:pStyle w:val="BodyText"/>
              <w:tabs>
                <w:tab w:val="left" w:pos="1793"/>
                <w:tab w:val="left" w:pos="2155"/>
              </w:tabs>
              <w:ind w:left="2160" w:hanging="2160"/>
              <w:rPr>
                <w:rFonts w:ascii="Verdana" w:hAnsi="Verdana" w:cs="Verdana"/>
                <w:sz w:val="20"/>
                <w:szCs w:val="20"/>
              </w:rPr>
            </w:pPr>
          </w:p>
          <w:p w:rsidR="000F5BCE" w:rsidRDefault="000F5BCE" w:rsidP="000F5BCE">
            <w:pPr>
              <w:pStyle w:val="BodyText"/>
              <w:tabs>
                <w:tab w:val="left" w:pos="0"/>
                <w:tab w:val="left" w:pos="1800"/>
              </w:tabs>
              <w:rPr>
                <w:rFonts w:ascii="Verdana" w:hAnsi="Verdana" w:cs="Verdana"/>
                <w:sz w:val="20"/>
                <w:szCs w:val="20"/>
              </w:rPr>
            </w:pPr>
            <w:r>
              <w:rPr>
                <w:rFonts w:ascii="Verdana" w:hAnsi="Verdana" w:cs="Verdana"/>
                <w:sz w:val="20"/>
                <w:szCs w:val="20"/>
              </w:rPr>
              <w:t>An amendment/additional information has been received for the application shown above as follows:</w:t>
            </w:r>
          </w:p>
          <w:p w:rsidR="000F5BCE" w:rsidRDefault="000F5BCE" w:rsidP="000F5BCE">
            <w:pPr>
              <w:pStyle w:val="BodyText"/>
              <w:tabs>
                <w:tab w:val="left" w:pos="0"/>
                <w:tab w:val="left" w:pos="1800"/>
              </w:tabs>
              <w:rPr>
                <w:rFonts w:ascii="Verdana" w:hAnsi="Verdana" w:cs="Verdana"/>
                <w:sz w:val="20"/>
                <w:szCs w:val="20"/>
              </w:rPr>
            </w:pPr>
          </w:p>
          <w:p w:rsidR="000F5BCE" w:rsidRDefault="000F5BCE" w:rsidP="000F5BCE">
            <w:pPr>
              <w:pStyle w:val="BodyText"/>
              <w:tabs>
                <w:tab w:val="left" w:pos="0"/>
                <w:tab w:val="left" w:pos="1800"/>
              </w:tabs>
              <w:rPr>
                <w:rFonts w:ascii="Verdana" w:hAnsi="Verdana" w:cs="Verdana"/>
                <w:sz w:val="20"/>
                <w:szCs w:val="20"/>
              </w:rPr>
            </w:pPr>
            <w:r>
              <w:rPr>
                <w:rFonts w:ascii="Verdana" w:hAnsi="Verdana" w:cs="Verdana"/>
                <w:sz w:val="20"/>
                <w:szCs w:val="20"/>
              </w:rPr>
              <w:t>Noise Assessment Report</w:t>
            </w:r>
          </w:p>
          <w:p w:rsidR="000F5BCE" w:rsidRDefault="000F5BCE" w:rsidP="000F5BCE">
            <w:pPr>
              <w:pStyle w:val="BodyText"/>
              <w:tabs>
                <w:tab w:val="left" w:pos="0"/>
                <w:tab w:val="left" w:pos="1800"/>
              </w:tabs>
              <w:rPr>
                <w:rFonts w:ascii="Verdana" w:hAnsi="Verdana" w:cs="Verdana"/>
                <w:sz w:val="20"/>
                <w:szCs w:val="20"/>
              </w:rPr>
            </w:pPr>
          </w:p>
          <w:p w:rsidR="000F5BCE" w:rsidRDefault="000F5BCE" w:rsidP="000F5BCE">
            <w:pPr>
              <w:pStyle w:val="BodyText"/>
              <w:tabs>
                <w:tab w:val="left" w:pos="0"/>
                <w:tab w:val="left" w:pos="1800"/>
              </w:tabs>
              <w:rPr>
                <w:rFonts w:ascii="Verdana" w:hAnsi="Verdana" w:cs="Verdana"/>
                <w:sz w:val="20"/>
                <w:szCs w:val="20"/>
              </w:rPr>
            </w:pPr>
            <w:r>
              <w:rPr>
                <w:rFonts w:ascii="Verdana" w:hAnsi="Verdana" w:cs="Verdana"/>
                <w:sz w:val="20"/>
                <w:szCs w:val="20"/>
              </w:rPr>
              <w:t>If you have any further observations you wish to make on the amendment please write to me by: 26 October 2016</w:t>
            </w:r>
          </w:p>
          <w:p w:rsidR="0064516A" w:rsidRDefault="0064516A" w:rsidP="000F5BCE">
            <w:pPr>
              <w:pStyle w:val="BodyText"/>
              <w:tabs>
                <w:tab w:val="left" w:pos="0"/>
                <w:tab w:val="left" w:pos="1800"/>
              </w:tabs>
              <w:rPr>
                <w:rFonts w:ascii="Verdana" w:hAnsi="Verdana" w:cs="Verdana"/>
                <w:sz w:val="20"/>
                <w:szCs w:val="20"/>
              </w:rPr>
            </w:pPr>
          </w:p>
          <w:p w:rsidR="002502D0" w:rsidRDefault="002502D0" w:rsidP="000F5BCE">
            <w:pPr>
              <w:pStyle w:val="BodyText"/>
              <w:tabs>
                <w:tab w:val="left" w:pos="0"/>
                <w:tab w:val="left" w:pos="1800"/>
              </w:tabs>
              <w:rPr>
                <w:rFonts w:ascii="Verdana" w:hAnsi="Verdana" w:cs="Verdana"/>
                <w:sz w:val="20"/>
                <w:szCs w:val="20"/>
              </w:rPr>
            </w:pPr>
            <w:r>
              <w:rPr>
                <w:rFonts w:ascii="Verdana" w:hAnsi="Verdana" w:cs="Verdana"/>
                <w:sz w:val="20"/>
                <w:szCs w:val="20"/>
              </w:rPr>
              <w:t>No comment will be submitted.</w:t>
            </w:r>
          </w:p>
          <w:p w:rsidR="0064516A" w:rsidRPr="0083737A" w:rsidRDefault="0064516A" w:rsidP="0064516A">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Application(s) reference: 16/01438/FUL</w:t>
            </w:r>
          </w:p>
          <w:p w:rsidR="0064516A" w:rsidRDefault="0064516A" w:rsidP="0064516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64516A" w:rsidRDefault="0064516A" w:rsidP="0064516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Full application for the change of use and conversion of a dwelling (Use Class C3) to a Post Office (Use Class A1), Village Shop (Use Class A1) and Tea Room (Use Class A3 ) including a new access, and front, side and rear extensions. (consultation due to amended red line boundary).</w:t>
            </w:r>
          </w:p>
          <w:p w:rsidR="0064516A" w:rsidRDefault="0064516A" w:rsidP="0064516A">
            <w:pPr>
              <w:pStyle w:val="BodyText"/>
              <w:tabs>
                <w:tab w:val="left" w:pos="1793"/>
                <w:tab w:val="left" w:pos="2155"/>
              </w:tabs>
              <w:ind w:left="2160" w:hanging="2160"/>
              <w:rPr>
                <w:rFonts w:ascii="Verdana" w:hAnsi="Verdana" w:cs="Verdana"/>
                <w:sz w:val="20"/>
                <w:szCs w:val="20"/>
              </w:rPr>
            </w:pPr>
          </w:p>
          <w:p w:rsidR="0064516A" w:rsidRDefault="0064516A" w:rsidP="0064516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 xml:space="preserve">6 Banbury Road, Ettington, Stratford-upon-Avon, CV37 7TB </w:t>
            </w:r>
          </w:p>
          <w:p w:rsidR="0064516A" w:rsidRDefault="0064516A" w:rsidP="0064516A">
            <w:pPr>
              <w:pStyle w:val="BodyText"/>
              <w:tabs>
                <w:tab w:val="left" w:pos="1793"/>
                <w:tab w:val="left" w:pos="2155"/>
              </w:tabs>
              <w:ind w:left="2160" w:hanging="2160"/>
              <w:rPr>
                <w:rFonts w:ascii="Verdana" w:hAnsi="Verdana" w:cs="Verdana"/>
                <w:sz w:val="20"/>
                <w:szCs w:val="20"/>
              </w:rPr>
            </w:pPr>
          </w:p>
          <w:p w:rsidR="0064516A" w:rsidRDefault="0064516A" w:rsidP="0064516A">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For</w:t>
            </w:r>
            <w:r>
              <w:rPr>
                <w:rFonts w:ascii="Verdana" w:hAnsi="Verdana" w:cs="Verdana"/>
                <w:sz w:val="20"/>
                <w:szCs w:val="20"/>
              </w:rPr>
              <w:tab/>
              <w:t>:</w:t>
            </w:r>
            <w:r>
              <w:rPr>
                <w:rFonts w:ascii="Verdana" w:hAnsi="Verdana" w:cs="Verdana"/>
                <w:sz w:val="20"/>
                <w:szCs w:val="20"/>
              </w:rPr>
              <w:tab/>
              <w:t>Mr Andrew Nardone</w:t>
            </w:r>
          </w:p>
          <w:p w:rsidR="0064516A" w:rsidRDefault="0064516A" w:rsidP="0064516A">
            <w:pPr>
              <w:pStyle w:val="BodyText"/>
              <w:rPr>
                <w:rFonts w:ascii="Verdana" w:hAnsi="Verdana" w:cs="Verdana"/>
                <w:sz w:val="20"/>
                <w:szCs w:val="20"/>
              </w:rPr>
            </w:pPr>
          </w:p>
          <w:p w:rsidR="0064516A" w:rsidRDefault="0064516A" w:rsidP="0064516A">
            <w:pPr>
              <w:pStyle w:val="BodyText"/>
              <w:rPr>
                <w:rFonts w:ascii="Verdana" w:hAnsi="Verdana" w:cs="Verdana"/>
                <w:sz w:val="20"/>
                <w:szCs w:val="20"/>
              </w:rPr>
            </w:pPr>
            <w:r>
              <w:rPr>
                <w:rFonts w:ascii="Verdana" w:hAnsi="Verdana" w:cs="Verdana"/>
                <w:sz w:val="20"/>
                <w:szCs w:val="20"/>
              </w:rPr>
              <w:t>The above application has been received.</w:t>
            </w:r>
          </w:p>
          <w:p w:rsidR="0064516A" w:rsidRDefault="0064516A" w:rsidP="0064516A">
            <w:pPr>
              <w:pStyle w:val="BodyText"/>
              <w:rPr>
                <w:rFonts w:ascii="Verdana" w:hAnsi="Verdana" w:cs="Verdana"/>
                <w:sz w:val="20"/>
                <w:szCs w:val="20"/>
              </w:rPr>
            </w:pPr>
            <w:r>
              <w:rPr>
                <w:rFonts w:ascii="Verdana" w:hAnsi="Verdana" w:cs="Verdana"/>
                <w:sz w:val="20"/>
                <w:szCs w:val="20"/>
              </w:rPr>
              <w:t>Comments due by: 24 October 2016.</w:t>
            </w:r>
          </w:p>
          <w:p w:rsidR="00257734" w:rsidRDefault="00257734" w:rsidP="0064516A">
            <w:pPr>
              <w:pStyle w:val="BodyText"/>
              <w:rPr>
                <w:rFonts w:ascii="Verdana" w:hAnsi="Verdana" w:cs="Verdana"/>
                <w:sz w:val="20"/>
                <w:szCs w:val="20"/>
              </w:rPr>
            </w:pPr>
          </w:p>
          <w:p w:rsidR="002502D0" w:rsidRDefault="002502D0" w:rsidP="0064516A">
            <w:pPr>
              <w:pStyle w:val="BodyText"/>
              <w:rPr>
                <w:rFonts w:ascii="Verdana" w:hAnsi="Verdana" w:cs="Verdana"/>
                <w:sz w:val="20"/>
                <w:szCs w:val="20"/>
              </w:rPr>
            </w:pPr>
            <w:r>
              <w:rPr>
                <w:rFonts w:ascii="Verdana" w:hAnsi="Verdana" w:cs="Verdana"/>
                <w:sz w:val="20"/>
                <w:szCs w:val="20"/>
              </w:rPr>
              <w:lastRenderedPageBreak/>
              <w:t>No comment will be submitted.</w:t>
            </w:r>
          </w:p>
          <w:p w:rsidR="00257734" w:rsidRPr="004632DE" w:rsidRDefault="00257734" w:rsidP="00257734">
            <w:pPr>
              <w:pStyle w:val="BodyText"/>
              <w:tabs>
                <w:tab w:val="left" w:pos="1793"/>
                <w:tab w:val="left" w:pos="2155"/>
              </w:tabs>
              <w:ind w:left="2160" w:hanging="2160"/>
              <w:rPr>
                <w:rFonts w:ascii="Verdana" w:hAnsi="Verdana" w:cs="Verdana"/>
                <w:b/>
                <w:i/>
                <w:sz w:val="20"/>
                <w:szCs w:val="20"/>
              </w:rPr>
            </w:pPr>
            <w:r w:rsidRPr="004632DE">
              <w:rPr>
                <w:rFonts w:ascii="Verdana" w:hAnsi="Verdana" w:cs="Verdana"/>
                <w:b/>
                <w:i/>
                <w:sz w:val="20"/>
                <w:szCs w:val="20"/>
              </w:rPr>
              <w:t>Application(s) reference: 16/02068/FUL</w:t>
            </w:r>
          </w:p>
          <w:p w:rsidR="00257734" w:rsidRDefault="00257734" w:rsidP="0025773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257734" w:rsidRDefault="00257734" w:rsidP="0025773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w:t>
            </w:r>
            <w:r>
              <w:rPr>
                <w:rFonts w:ascii="Verdana" w:hAnsi="Verdana" w:cs="Verdana"/>
                <w:sz w:val="20"/>
                <w:szCs w:val="20"/>
              </w:rPr>
              <w:tab/>
              <w:t>:</w:t>
            </w:r>
            <w:r>
              <w:rPr>
                <w:rFonts w:ascii="Verdana" w:hAnsi="Verdana" w:cs="Verdana"/>
                <w:sz w:val="20"/>
                <w:szCs w:val="20"/>
              </w:rPr>
              <w:tab/>
              <w:t>Conversion of public house into one dwelling, extension to existing cottage and erection of two detached dwelling</w:t>
            </w:r>
            <w:r w:rsidR="00283F9E">
              <w:rPr>
                <w:rFonts w:ascii="Verdana" w:hAnsi="Verdana" w:cs="Verdana"/>
                <w:sz w:val="20"/>
                <w:szCs w:val="20"/>
              </w:rPr>
              <w:t xml:space="preserve"> </w:t>
            </w:r>
            <w:r>
              <w:rPr>
                <w:rFonts w:ascii="Verdana" w:hAnsi="Verdana" w:cs="Verdana"/>
                <w:sz w:val="20"/>
                <w:szCs w:val="20"/>
              </w:rPr>
              <w:t>houses (Resubmission of application ref 15/02026/FUL).</w:t>
            </w:r>
          </w:p>
          <w:p w:rsidR="00257734" w:rsidRDefault="00257734" w:rsidP="00257734">
            <w:pPr>
              <w:pStyle w:val="BodyText"/>
              <w:tabs>
                <w:tab w:val="left" w:pos="1793"/>
                <w:tab w:val="left" w:pos="2155"/>
              </w:tabs>
              <w:ind w:left="2160" w:hanging="2160"/>
              <w:rPr>
                <w:rFonts w:ascii="Verdana" w:hAnsi="Verdana" w:cs="Verdana"/>
                <w:sz w:val="20"/>
                <w:szCs w:val="20"/>
              </w:rPr>
            </w:pPr>
          </w:p>
          <w:p w:rsidR="00257734" w:rsidRDefault="00257734" w:rsidP="00257734">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At</w:t>
            </w:r>
            <w:r>
              <w:rPr>
                <w:rFonts w:ascii="Verdana" w:hAnsi="Verdana" w:cs="Verdana"/>
                <w:sz w:val="20"/>
                <w:szCs w:val="20"/>
              </w:rPr>
              <w:tab/>
              <w:t>:</w:t>
            </w:r>
            <w:r>
              <w:rPr>
                <w:rFonts w:ascii="Verdana" w:hAnsi="Verdana" w:cs="Verdana"/>
                <w:sz w:val="20"/>
                <w:szCs w:val="20"/>
              </w:rPr>
              <w:tab/>
              <w:t>White Horse Inn, Banbury Road, Ettington, Stratford-upon-Avon CV37 7SU</w:t>
            </w:r>
          </w:p>
          <w:p w:rsidR="00257734" w:rsidRDefault="00257734" w:rsidP="00257734">
            <w:pPr>
              <w:pStyle w:val="BodyText"/>
              <w:tabs>
                <w:tab w:val="left" w:pos="1793"/>
                <w:tab w:val="left" w:pos="2155"/>
              </w:tabs>
              <w:ind w:left="2160" w:hanging="2160"/>
              <w:rPr>
                <w:rFonts w:ascii="Verdana" w:hAnsi="Verdana" w:cs="Verdana"/>
                <w:sz w:val="20"/>
                <w:szCs w:val="20"/>
              </w:rPr>
            </w:pPr>
          </w:p>
          <w:p w:rsidR="00257734" w:rsidRDefault="00257734" w:rsidP="00257734">
            <w:pPr>
              <w:pStyle w:val="BodyText"/>
              <w:tabs>
                <w:tab w:val="left" w:pos="0"/>
                <w:tab w:val="left" w:pos="1800"/>
              </w:tabs>
              <w:rPr>
                <w:rFonts w:ascii="Verdana" w:hAnsi="Verdana" w:cs="Verdana"/>
                <w:sz w:val="20"/>
                <w:szCs w:val="20"/>
              </w:rPr>
            </w:pPr>
            <w:r>
              <w:rPr>
                <w:rFonts w:ascii="Verdana" w:hAnsi="Verdana" w:cs="Verdana"/>
                <w:sz w:val="20"/>
                <w:szCs w:val="20"/>
              </w:rPr>
              <w:t>An amendment/additional information has been received for the application shown above as follows:</w:t>
            </w:r>
          </w:p>
          <w:p w:rsidR="00257734" w:rsidRDefault="00257734" w:rsidP="00257734">
            <w:pPr>
              <w:pStyle w:val="BodyText"/>
              <w:tabs>
                <w:tab w:val="left" w:pos="0"/>
                <w:tab w:val="left" w:pos="1800"/>
              </w:tabs>
              <w:rPr>
                <w:rFonts w:ascii="Verdana" w:hAnsi="Verdana" w:cs="Verdana"/>
                <w:sz w:val="20"/>
                <w:szCs w:val="20"/>
              </w:rPr>
            </w:pPr>
          </w:p>
          <w:p w:rsidR="00257734" w:rsidRDefault="00257734" w:rsidP="00257734">
            <w:pPr>
              <w:pStyle w:val="BodyText"/>
              <w:tabs>
                <w:tab w:val="left" w:pos="0"/>
                <w:tab w:val="left" w:pos="1800"/>
              </w:tabs>
              <w:rPr>
                <w:rFonts w:ascii="Verdana" w:hAnsi="Verdana" w:cs="Verdana"/>
                <w:sz w:val="20"/>
                <w:szCs w:val="20"/>
              </w:rPr>
            </w:pPr>
            <w:r>
              <w:rPr>
                <w:rFonts w:ascii="Verdana" w:hAnsi="Verdana" w:cs="Verdana"/>
                <w:sz w:val="20"/>
                <w:szCs w:val="20"/>
              </w:rPr>
              <w:t>Amended plans received in response to officer comments regarding specific design aspects of individual plots. Minor elevation changes relate to the proposed dwelling on the front, the new dwelling at the rear and the proposed extensions to the existing dwelling.</w:t>
            </w:r>
          </w:p>
          <w:p w:rsidR="00257734" w:rsidRDefault="00257734" w:rsidP="0064516A">
            <w:pPr>
              <w:pStyle w:val="BodyText"/>
              <w:rPr>
                <w:rFonts w:ascii="Verdana" w:hAnsi="Verdana" w:cs="Verdana"/>
                <w:sz w:val="20"/>
                <w:szCs w:val="20"/>
              </w:rPr>
            </w:pPr>
          </w:p>
          <w:p w:rsidR="00257734" w:rsidRDefault="00257734" w:rsidP="00257734">
            <w:pPr>
              <w:pStyle w:val="BodyText"/>
              <w:tabs>
                <w:tab w:val="left" w:pos="0"/>
                <w:tab w:val="left" w:pos="1800"/>
              </w:tabs>
              <w:rPr>
                <w:rFonts w:ascii="Verdana" w:hAnsi="Verdana" w:cs="Verdana"/>
                <w:sz w:val="20"/>
                <w:szCs w:val="20"/>
              </w:rPr>
            </w:pPr>
            <w:r>
              <w:rPr>
                <w:rFonts w:ascii="Verdana" w:hAnsi="Verdana" w:cs="Verdana"/>
                <w:sz w:val="20"/>
                <w:szCs w:val="20"/>
              </w:rPr>
              <w:t>If you have any further observations you wish to make on the amendment please write to me by: 17 November 2016</w:t>
            </w:r>
          </w:p>
          <w:p w:rsidR="00283F9E" w:rsidRDefault="00283F9E" w:rsidP="00257734">
            <w:pPr>
              <w:pStyle w:val="BodyText"/>
              <w:tabs>
                <w:tab w:val="left" w:pos="0"/>
                <w:tab w:val="left" w:pos="1800"/>
              </w:tabs>
              <w:rPr>
                <w:rFonts w:ascii="Verdana" w:hAnsi="Verdana" w:cs="Verdana"/>
                <w:sz w:val="20"/>
                <w:szCs w:val="20"/>
              </w:rPr>
            </w:pPr>
          </w:p>
          <w:p w:rsidR="00283F9E" w:rsidRPr="00283F9E" w:rsidRDefault="00283F9E" w:rsidP="00257734">
            <w:pPr>
              <w:pStyle w:val="BodyText"/>
              <w:tabs>
                <w:tab w:val="left" w:pos="0"/>
                <w:tab w:val="left" w:pos="1800"/>
              </w:tabs>
              <w:rPr>
                <w:rFonts w:ascii="Verdana" w:hAnsi="Verdana" w:cs="Verdana"/>
                <w:sz w:val="20"/>
                <w:szCs w:val="20"/>
              </w:rPr>
            </w:pPr>
            <w:r>
              <w:rPr>
                <w:rFonts w:ascii="Verdana" w:hAnsi="Verdana" w:cs="Verdana"/>
                <w:sz w:val="20"/>
                <w:szCs w:val="20"/>
              </w:rPr>
              <w:t xml:space="preserve">It was </w:t>
            </w:r>
            <w:r w:rsidRPr="002502D0">
              <w:rPr>
                <w:rFonts w:ascii="Verdana" w:hAnsi="Verdana" w:cs="Verdana"/>
                <w:b/>
                <w:sz w:val="20"/>
                <w:szCs w:val="20"/>
              </w:rPr>
              <w:t>res</w:t>
            </w:r>
            <w:r>
              <w:rPr>
                <w:rFonts w:ascii="Verdana" w:hAnsi="Verdana" w:cs="Verdana"/>
                <w:b/>
                <w:sz w:val="20"/>
                <w:szCs w:val="20"/>
              </w:rPr>
              <w:t xml:space="preserve">olved </w:t>
            </w:r>
            <w:r w:rsidR="002502D0">
              <w:rPr>
                <w:rFonts w:ascii="Verdana" w:hAnsi="Verdana" w:cs="Verdana"/>
                <w:sz w:val="20"/>
                <w:szCs w:val="20"/>
              </w:rPr>
              <w:t>that a further comment be</w:t>
            </w:r>
            <w:r>
              <w:rPr>
                <w:rFonts w:ascii="Verdana" w:hAnsi="Verdana" w:cs="Verdana"/>
                <w:sz w:val="20"/>
                <w:szCs w:val="20"/>
              </w:rPr>
              <w:t xml:space="preserve"> submitted stating that insufficient changes have been made to improve the street scene.  </w:t>
            </w:r>
          </w:p>
          <w:p w:rsidR="0064516A" w:rsidRDefault="0064516A" w:rsidP="000F5BCE">
            <w:pPr>
              <w:pStyle w:val="BodyText"/>
              <w:tabs>
                <w:tab w:val="left" w:pos="0"/>
                <w:tab w:val="left" w:pos="1800"/>
              </w:tabs>
              <w:rPr>
                <w:rFonts w:ascii="Verdana" w:hAnsi="Verdana" w:cs="Verdana"/>
                <w:sz w:val="20"/>
                <w:szCs w:val="20"/>
              </w:rPr>
            </w:pPr>
          </w:p>
          <w:p w:rsidR="00CF5BE3" w:rsidRPr="00283F9E" w:rsidRDefault="00CF5BE3" w:rsidP="00751BC1">
            <w:pPr>
              <w:pStyle w:val="ListParagraph"/>
              <w:numPr>
                <w:ilvl w:val="0"/>
                <w:numId w:val="8"/>
              </w:numPr>
              <w:rPr>
                <w:rFonts w:ascii="Arial" w:hAnsi="Arial" w:cs="Arial"/>
                <w:b/>
              </w:rPr>
            </w:pPr>
            <w:r w:rsidRPr="00283F9E">
              <w:rPr>
                <w:rFonts w:ascii="Arial" w:hAnsi="Arial" w:cs="Arial"/>
                <w:b/>
              </w:rPr>
              <w:t>Decisions</w:t>
            </w:r>
            <w:r w:rsidR="00402F70" w:rsidRPr="00283F9E">
              <w:rPr>
                <w:rFonts w:ascii="Arial" w:hAnsi="Arial" w:cs="Arial"/>
                <w:b/>
              </w:rPr>
              <w:t xml:space="preserve"> - none</w:t>
            </w:r>
          </w:p>
          <w:p w:rsidR="00CF5BE3" w:rsidRPr="001B6A97" w:rsidRDefault="00CF5BE3" w:rsidP="00CF5BE3">
            <w:pPr>
              <w:pStyle w:val="BodyText"/>
              <w:tabs>
                <w:tab w:val="left" w:pos="1793"/>
                <w:tab w:val="left" w:pos="2155"/>
              </w:tabs>
              <w:ind w:left="2160" w:hanging="2160"/>
              <w:rPr>
                <w:rFonts w:ascii="Arial" w:hAnsi="Arial" w:cs="Arial"/>
                <w:sz w:val="20"/>
                <w:szCs w:val="20"/>
              </w:rPr>
            </w:pPr>
          </w:p>
          <w:p w:rsidR="00CF5BE3" w:rsidRPr="00374433" w:rsidRDefault="00CF5BE3" w:rsidP="00402F70">
            <w:pPr>
              <w:pStyle w:val="BodyText"/>
              <w:numPr>
                <w:ilvl w:val="0"/>
                <w:numId w:val="8"/>
              </w:numPr>
              <w:tabs>
                <w:tab w:val="left" w:pos="1793"/>
                <w:tab w:val="left" w:pos="2155"/>
              </w:tabs>
              <w:rPr>
                <w:rFonts w:ascii="Verdana" w:hAnsi="Verdana" w:cs="Verdana"/>
                <w:sz w:val="20"/>
                <w:szCs w:val="20"/>
              </w:rPr>
            </w:pPr>
            <w:r w:rsidRPr="00402F70">
              <w:rPr>
                <w:rFonts w:ascii="Arial" w:hAnsi="Arial" w:cs="Arial"/>
                <w:b/>
                <w:sz w:val="24"/>
                <w:szCs w:val="24"/>
              </w:rPr>
              <w:t>Withdrawn</w:t>
            </w:r>
            <w:r w:rsidR="00402F70" w:rsidRPr="00402F70">
              <w:rPr>
                <w:rFonts w:ascii="Arial" w:hAnsi="Arial" w:cs="Arial"/>
                <w:b/>
                <w:sz w:val="24"/>
                <w:szCs w:val="24"/>
              </w:rPr>
              <w:t xml:space="preserve"> - none</w:t>
            </w:r>
          </w:p>
        </w:tc>
      </w:tr>
      <w:tr w:rsidR="00CF5BE3" w:rsidRPr="00DC1808" w:rsidTr="000359AE">
        <w:trPr>
          <w:trHeight w:val="340"/>
        </w:trPr>
        <w:tc>
          <w:tcPr>
            <w:tcW w:w="842" w:type="dxa"/>
          </w:tcPr>
          <w:p w:rsidR="00CF5BE3" w:rsidRDefault="00CF5BE3" w:rsidP="00CF5BE3">
            <w:pPr>
              <w:rPr>
                <w:rFonts w:ascii="Arial" w:hAnsi="Arial" w:cs="Arial"/>
              </w:rPr>
            </w:pPr>
            <w:r>
              <w:rPr>
                <w:rFonts w:ascii="Arial" w:hAnsi="Arial" w:cs="Arial"/>
              </w:rPr>
              <w:lastRenderedPageBreak/>
              <w:t>9</w:t>
            </w:r>
          </w:p>
        </w:tc>
        <w:tc>
          <w:tcPr>
            <w:tcW w:w="8792" w:type="dxa"/>
          </w:tcPr>
          <w:p w:rsidR="00CF5BE3" w:rsidRDefault="00CF5BE3" w:rsidP="00CF5BE3">
            <w:pPr>
              <w:rPr>
                <w:rFonts w:ascii="Arial" w:hAnsi="Arial" w:cs="Arial"/>
                <w:b/>
              </w:rPr>
            </w:pPr>
            <w:r w:rsidRPr="00F061C5">
              <w:rPr>
                <w:rFonts w:ascii="Arial" w:hAnsi="Arial" w:cs="Arial"/>
                <w:b/>
              </w:rPr>
              <w:t xml:space="preserve">Finance </w:t>
            </w:r>
            <w:r w:rsidR="00402F70" w:rsidRPr="00F061C5">
              <w:rPr>
                <w:rFonts w:ascii="Arial" w:hAnsi="Arial" w:cs="Arial"/>
                <w:b/>
              </w:rPr>
              <w:t>Report - Appendix 1</w:t>
            </w:r>
          </w:p>
          <w:p w:rsidR="00F061C5" w:rsidRDefault="00F061C5" w:rsidP="00CF5BE3">
            <w:pPr>
              <w:rPr>
                <w:rFonts w:ascii="Arial" w:hAnsi="Arial" w:cs="Arial"/>
                <w:b/>
              </w:rPr>
            </w:pPr>
          </w:p>
          <w:p w:rsidR="00F061C5" w:rsidRDefault="002502D0" w:rsidP="00CF5BE3">
            <w:pPr>
              <w:rPr>
                <w:rFonts w:ascii="Arial" w:hAnsi="Arial" w:cs="Arial"/>
              </w:rPr>
            </w:pPr>
            <w:r>
              <w:rPr>
                <w:rFonts w:ascii="Arial" w:hAnsi="Arial" w:cs="Arial"/>
              </w:rPr>
              <w:t>I</w:t>
            </w:r>
            <w:r w:rsidR="007D7922">
              <w:rPr>
                <w:rFonts w:ascii="Arial" w:hAnsi="Arial" w:cs="Arial"/>
              </w:rPr>
              <w:t xml:space="preserve">t was </w:t>
            </w:r>
            <w:r w:rsidR="007D7922" w:rsidRPr="002502D0">
              <w:rPr>
                <w:rFonts w:ascii="Arial" w:hAnsi="Arial" w:cs="Arial"/>
                <w:b/>
              </w:rPr>
              <w:t>resolved</w:t>
            </w:r>
            <w:r w:rsidR="007D7922">
              <w:rPr>
                <w:rFonts w:ascii="Arial" w:hAnsi="Arial" w:cs="Arial"/>
              </w:rPr>
              <w:t xml:space="preserve"> that the payments be authorised.</w:t>
            </w:r>
          </w:p>
          <w:p w:rsidR="007D7922" w:rsidRDefault="007D7922" w:rsidP="00CF5BE3">
            <w:pPr>
              <w:rPr>
                <w:rFonts w:ascii="Arial" w:hAnsi="Arial" w:cs="Arial"/>
              </w:rPr>
            </w:pPr>
          </w:p>
          <w:p w:rsidR="007D7922" w:rsidRDefault="007D7922" w:rsidP="00CF5BE3">
            <w:pPr>
              <w:rPr>
                <w:rFonts w:ascii="Arial" w:hAnsi="Arial" w:cs="Arial"/>
              </w:rPr>
            </w:pPr>
            <w:r>
              <w:rPr>
                <w:rFonts w:ascii="Arial" w:hAnsi="Arial" w:cs="Arial"/>
              </w:rPr>
              <w:t xml:space="preserve">\it was </w:t>
            </w:r>
            <w:r w:rsidRPr="002502D0">
              <w:rPr>
                <w:rFonts w:ascii="Arial" w:hAnsi="Arial" w:cs="Arial"/>
                <w:b/>
              </w:rPr>
              <w:t>resolved</w:t>
            </w:r>
            <w:r>
              <w:rPr>
                <w:rFonts w:ascii="Arial" w:hAnsi="Arial" w:cs="Arial"/>
              </w:rPr>
              <w:t xml:space="preserve"> that the clerk be awarded an additional increment in respect of successfully passing CiLCA</w:t>
            </w:r>
          </w:p>
          <w:p w:rsidR="007D7922" w:rsidRDefault="007D7922" w:rsidP="00CF5BE3">
            <w:pPr>
              <w:rPr>
                <w:rFonts w:ascii="Arial" w:hAnsi="Arial" w:cs="Arial"/>
              </w:rPr>
            </w:pPr>
          </w:p>
          <w:p w:rsidR="0009350C" w:rsidRPr="007D7922" w:rsidRDefault="007D7922" w:rsidP="002502D0">
            <w:pPr>
              <w:rPr>
                <w:rFonts w:ascii="Arial" w:hAnsi="Arial" w:cs="Arial"/>
              </w:rPr>
            </w:pPr>
            <w:r>
              <w:rPr>
                <w:rFonts w:ascii="Arial" w:hAnsi="Arial" w:cs="Arial"/>
              </w:rPr>
              <w:t>The content o</w:t>
            </w:r>
            <w:r w:rsidR="002502D0">
              <w:rPr>
                <w:rFonts w:ascii="Arial" w:hAnsi="Arial" w:cs="Arial"/>
              </w:rPr>
              <w:t xml:space="preserve">f </w:t>
            </w:r>
            <w:r>
              <w:rPr>
                <w:rFonts w:ascii="Arial" w:hAnsi="Arial" w:cs="Arial"/>
              </w:rPr>
              <w:t>the Q2 Finance report was noted.</w:t>
            </w:r>
          </w:p>
        </w:tc>
      </w:tr>
      <w:tr w:rsidR="00CF5BE3" w:rsidRPr="00DC1808" w:rsidTr="000359AE">
        <w:trPr>
          <w:trHeight w:val="340"/>
        </w:trPr>
        <w:tc>
          <w:tcPr>
            <w:tcW w:w="842" w:type="dxa"/>
          </w:tcPr>
          <w:p w:rsidR="00CF5BE3" w:rsidRDefault="00CF5BE3" w:rsidP="00CF5BE3">
            <w:pPr>
              <w:rPr>
                <w:rFonts w:ascii="Arial" w:hAnsi="Arial" w:cs="Arial"/>
              </w:rPr>
            </w:pPr>
            <w:r>
              <w:rPr>
                <w:rFonts w:ascii="Arial" w:hAnsi="Arial" w:cs="Arial"/>
              </w:rPr>
              <w:t>10</w:t>
            </w:r>
          </w:p>
        </w:tc>
        <w:tc>
          <w:tcPr>
            <w:tcW w:w="8792" w:type="dxa"/>
          </w:tcPr>
          <w:p w:rsidR="00CF5BE3" w:rsidRDefault="00402F70" w:rsidP="00CF5BE3">
            <w:pPr>
              <w:rPr>
                <w:rFonts w:ascii="Arial" w:hAnsi="Arial" w:cs="Arial"/>
                <w:b/>
              </w:rPr>
            </w:pPr>
            <w:r w:rsidRPr="00F061C5">
              <w:rPr>
                <w:rFonts w:ascii="Arial" w:hAnsi="Arial" w:cs="Arial"/>
                <w:b/>
              </w:rPr>
              <w:t>Clerk's Report - Appendix  2</w:t>
            </w:r>
          </w:p>
          <w:p w:rsidR="007D7922" w:rsidRDefault="007D7922" w:rsidP="00CF5BE3">
            <w:pPr>
              <w:rPr>
                <w:rFonts w:ascii="Arial" w:hAnsi="Arial" w:cs="Arial"/>
                <w:b/>
              </w:rPr>
            </w:pPr>
          </w:p>
          <w:p w:rsidR="0009350C" w:rsidRDefault="004E3CB6" w:rsidP="0009350C">
            <w:pPr>
              <w:rPr>
                <w:rFonts w:ascii="Arial" w:hAnsi="Arial" w:cs="Arial"/>
                <w:b/>
              </w:rPr>
            </w:pPr>
            <w:r>
              <w:rPr>
                <w:rFonts w:ascii="Arial" w:hAnsi="Arial" w:cs="Arial"/>
                <w:b/>
              </w:rPr>
              <w:t>Footpath</w:t>
            </w:r>
            <w:r w:rsidR="002502D0">
              <w:rPr>
                <w:rFonts w:ascii="Arial" w:hAnsi="Arial" w:cs="Arial"/>
                <w:b/>
              </w:rPr>
              <w:t xml:space="preserve"> </w:t>
            </w:r>
            <w:r w:rsidR="002502D0">
              <w:rPr>
                <w:rFonts w:ascii="Arial" w:hAnsi="Arial" w:cs="Arial"/>
              </w:rPr>
              <w:t xml:space="preserve">With regard to the overgrown hedge bordering Rogers Lane it was </w:t>
            </w:r>
            <w:r w:rsidR="002502D0">
              <w:rPr>
                <w:rFonts w:ascii="Arial" w:hAnsi="Arial" w:cs="Arial"/>
                <w:b/>
              </w:rPr>
              <w:t xml:space="preserve">resolved </w:t>
            </w:r>
            <w:r w:rsidR="002502D0">
              <w:rPr>
                <w:rFonts w:ascii="Arial" w:hAnsi="Arial" w:cs="Arial"/>
              </w:rPr>
              <w:t>that the owner of the hedge will be written to asking that the hedge be cut back.  Cllr Hughes will check who the owner of the hedge which is encroaching on Hockley Lane is, in order that they can also be asked to address the matter.</w:t>
            </w:r>
            <w:r>
              <w:rPr>
                <w:rFonts w:ascii="Arial" w:hAnsi="Arial" w:cs="Arial"/>
                <w:b/>
              </w:rPr>
              <w:t xml:space="preserve"> </w:t>
            </w:r>
          </w:p>
          <w:p w:rsidR="002502D0" w:rsidRDefault="002502D0" w:rsidP="0009350C">
            <w:pPr>
              <w:rPr>
                <w:rFonts w:ascii="Arial" w:hAnsi="Arial" w:cs="Arial"/>
              </w:rPr>
            </w:pPr>
          </w:p>
          <w:p w:rsidR="002502D0" w:rsidRDefault="002502D0" w:rsidP="0009350C">
            <w:pPr>
              <w:rPr>
                <w:rFonts w:ascii="Arial" w:hAnsi="Arial" w:cs="Arial"/>
              </w:rPr>
            </w:pPr>
            <w:r>
              <w:rPr>
                <w:rFonts w:ascii="Arial" w:hAnsi="Arial" w:cs="Arial"/>
                <w:b/>
              </w:rPr>
              <w:t xml:space="preserve">Wet Pour Surface.  </w:t>
            </w:r>
            <w:r>
              <w:rPr>
                <w:rFonts w:ascii="Arial" w:hAnsi="Arial" w:cs="Arial"/>
              </w:rPr>
              <w:t xml:space="preserve">It was </w:t>
            </w:r>
            <w:r>
              <w:rPr>
                <w:rFonts w:ascii="Arial" w:hAnsi="Arial" w:cs="Arial"/>
                <w:b/>
              </w:rPr>
              <w:t xml:space="preserve">resolved </w:t>
            </w:r>
            <w:r>
              <w:rPr>
                <w:rFonts w:ascii="Arial" w:hAnsi="Arial" w:cs="Arial"/>
              </w:rPr>
              <w:t>that a patching kit will be purchased and Mark Taylor asked to undertake the repair on a holding basis while alternative surfaces be investigated</w:t>
            </w:r>
          </w:p>
          <w:p w:rsidR="002502D0" w:rsidRDefault="002502D0" w:rsidP="0009350C">
            <w:pPr>
              <w:rPr>
                <w:rFonts w:ascii="Arial" w:hAnsi="Arial" w:cs="Arial"/>
              </w:rPr>
            </w:pPr>
          </w:p>
          <w:p w:rsidR="002502D0" w:rsidRPr="002502D0" w:rsidRDefault="002502D0" w:rsidP="002502D0">
            <w:pPr>
              <w:rPr>
                <w:rFonts w:ascii="Arial" w:hAnsi="Arial" w:cs="Arial"/>
              </w:rPr>
            </w:pPr>
            <w:r>
              <w:rPr>
                <w:rFonts w:ascii="Arial" w:hAnsi="Arial" w:cs="Arial"/>
                <w:b/>
              </w:rPr>
              <w:t>Tree Work</w:t>
            </w:r>
            <w:r>
              <w:rPr>
                <w:rFonts w:ascii="Arial" w:hAnsi="Arial" w:cs="Arial"/>
                <w:b/>
              </w:rPr>
              <w:t xml:space="preserve">  </w:t>
            </w:r>
            <w:r>
              <w:rPr>
                <w:rFonts w:ascii="Arial" w:hAnsi="Arial" w:cs="Arial"/>
              </w:rPr>
              <w:t>The Clerk confirmed that Mark Taylor will remove the bushes/saplings/trees to the rear of 36 and 48 Banbury Road.  Cllr Smith provided contact details of an arboricultural firm and the clerk will progress further tender process.</w:t>
            </w:r>
          </w:p>
          <w:p w:rsidR="002502D0" w:rsidRDefault="002502D0" w:rsidP="002502D0">
            <w:pPr>
              <w:rPr>
                <w:rFonts w:ascii="Arial" w:hAnsi="Arial" w:cs="Arial"/>
              </w:rPr>
            </w:pPr>
          </w:p>
          <w:p w:rsidR="002502D0" w:rsidRPr="002502D0" w:rsidRDefault="002502D0" w:rsidP="002502D0">
            <w:pPr>
              <w:rPr>
                <w:rFonts w:ascii="Arial" w:hAnsi="Arial" w:cs="Arial"/>
              </w:rPr>
            </w:pPr>
            <w:r>
              <w:rPr>
                <w:rFonts w:ascii="Arial" w:hAnsi="Arial" w:cs="Arial"/>
                <w:b/>
              </w:rPr>
              <w:t>Wellesbourne Lions Centenary</w:t>
            </w:r>
            <w:r>
              <w:rPr>
                <w:rFonts w:ascii="Arial" w:hAnsi="Arial" w:cs="Arial"/>
                <w:b/>
              </w:rPr>
              <w:t xml:space="preserve">  </w:t>
            </w:r>
            <w:r>
              <w:rPr>
                <w:rFonts w:ascii="Arial" w:hAnsi="Arial" w:cs="Arial"/>
              </w:rPr>
              <w:t>Cllr Hawksworth will progress this matter.</w:t>
            </w:r>
          </w:p>
          <w:p w:rsidR="002502D0" w:rsidRDefault="002502D0" w:rsidP="002502D0">
            <w:pPr>
              <w:rPr>
                <w:rFonts w:ascii="Arial" w:hAnsi="Arial" w:cs="Arial"/>
                <w:b/>
              </w:rPr>
            </w:pPr>
          </w:p>
          <w:p w:rsidR="007D7922" w:rsidRPr="00F061C5" w:rsidRDefault="002502D0" w:rsidP="002502D0">
            <w:pPr>
              <w:rPr>
                <w:rFonts w:ascii="Arial" w:hAnsi="Arial" w:cs="Arial"/>
                <w:b/>
              </w:rPr>
            </w:pPr>
            <w:r>
              <w:rPr>
                <w:rFonts w:ascii="Arial" w:hAnsi="Arial" w:cs="Arial"/>
                <w:b/>
              </w:rPr>
              <w:lastRenderedPageBreak/>
              <w:t>Open Use of MUGA Courts</w:t>
            </w:r>
            <w:r>
              <w:rPr>
                <w:rFonts w:ascii="Arial" w:hAnsi="Arial" w:cs="Arial"/>
                <w:b/>
              </w:rPr>
              <w:t xml:space="preserve"> </w:t>
            </w:r>
            <w:r>
              <w:rPr>
                <w:rFonts w:ascii="Arial" w:hAnsi="Arial" w:cs="Arial"/>
              </w:rPr>
              <w:t>There was some use of the court and the Youth Project Group will progress this matter.</w:t>
            </w:r>
          </w:p>
        </w:tc>
      </w:tr>
      <w:tr w:rsidR="00CF5BE3" w:rsidRPr="00DC1808" w:rsidTr="000359AE">
        <w:trPr>
          <w:trHeight w:val="340"/>
        </w:trPr>
        <w:tc>
          <w:tcPr>
            <w:tcW w:w="842" w:type="dxa"/>
          </w:tcPr>
          <w:p w:rsidR="00CF5BE3" w:rsidRDefault="00CF5BE3" w:rsidP="00CF5BE3">
            <w:pPr>
              <w:rPr>
                <w:rFonts w:ascii="Arial" w:hAnsi="Arial" w:cs="Arial"/>
              </w:rPr>
            </w:pPr>
            <w:r>
              <w:rPr>
                <w:rFonts w:ascii="Arial" w:hAnsi="Arial" w:cs="Arial"/>
              </w:rPr>
              <w:lastRenderedPageBreak/>
              <w:t>11</w:t>
            </w:r>
          </w:p>
        </w:tc>
        <w:tc>
          <w:tcPr>
            <w:tcW w:w="8792" w:type="dxa"/>
          </w:tcPr>
          <w:p w:rsidR="00CF5BE3" w:rsidRPr="002502D0" w:rsidRDefault="00CF5BE3" w:rsidP="00CF5BE3">
            <w:pPr>
              <w:rPr>
                <w:rFonts w:ascii="Arial" w:hAnsi="Arial" w:cs="Arial"/>
              </w:rPr>
            </w:pPr>
            <w:r w:rsidRPr="00F061C5">
              <w:rPr>
                <w:rFonts w:ascii="Arial" w:hAnsi="Arial" w:cs="Arial"/>
                <w:b/>
              </w:rPr>
              <w:t>Cor</w:t>
            </w:r>
            <w:r w:rsidR="00402F70" w:rsidRPr="00F061C5">
              <w:rPr>
                <w:rFonts w:ascii="Arial" w:hAnsi="Arial" w:cs="Arial"/>
                <w:b/>
              </w:rPr>
              <w:t>respondence Report - Appendix  3</w:t>
            </w:r>
            <w:r w:rsidR="002502D0">
              <w:rPr>
                <w:rFonts w:ascii="Arial" w:hAnsi="Arial" w:cs="Arial"/>
                <w:b/>
              </w:rPr>
              <w:t xml:space="preserve">  </w:t>
            </w:r>
            <w:r w:rsidR="002502D0">
              <w:rPr>
                <w:rFonts w:ascii="Arial" w:hAnsi="Arial" w:cs="Arial"/>
              </w:rPr>
              <w:t>Content of the report was noted.</w:t>
            </w:r>
          </w:p>
        </w:tc>
      </w:tr>
      <w:tr w:rsidR="00CF5BE3" w:rsidRPr="00DC1808" w:rsidTr="000359AE">
        <w:trPr>
          <w:trHeight w:val="340"/>
        </w:trPr>
        <w:tc>
          <w:tcPr>
            <w:tcW w:w="842" w:type="dxa"/>
          </w:tcPr>
          <w:p w:rsidR="00CF5BE3" w:rsidRDefault="00CF5BE3" w:rsidP="00CF5BE3">
            <w:pPr>
              <w:rPr>
                <w:rFonts w:ascii="Arial" w:hAnsi="Arial" w:cs="Arial"/>
              </w:rPr>
            </w:pPr>
            <w:r>
              <w:rPr>
                <w:rFonts w:ascii="Arial" w:hAnsi="Arial" w:cs="Arial"/>
              </w:rPr>
              <w:t>12</w:t>
            </w:r>
          </w:p>
        </w:tc>
        <w:tc>
          <w:tcPr>
            <w:tcW w:w="8792" w:type="dxa"/>
          </w:tcPr>
          <w:p w:rsidR="00CF5BE3" w:rsidRDefault="00CF5BE3" w:rsidP="00CF5BE3">
            <w:pPr>
              <w:rPr>
                <w:rFonts w:ascii="Arial" w:hAnsi="Arial" w:cs="Arial"/>
                <w:b/>
              </w:rPr>
            </w:pPr>
            <w:r w:rsidRPr="00F061C5">
              <w:rPr>
                <w:rFonts w:ascii="Arial" w:hAnsi="Arial" w:cs="Arial"/>
                <w:b/>
              </w:rPr>
              <w:t>Neigh</w:t>
            </w:r>
            <w:r w:rsidR="00402F70" w:rsidRPr="00F061C5">
              <w:rPr>
                <w:rFonts w:ascii="Arial" w:hAnsi="Arial" w:cs="Arial"/>
                <w:b/>
              </w:rPr>
              <w:t xml:space="preserve">bourhood Plan - verbal update </w:t>
            </w:r>
          </w:p>
          <w:p w:rsidR="0009350C" w:rsidRDefault="0009350C" w:rsidP="00CF5BE3">
            <w:pPr>
              <w:rPr>
                <w:rFonts w:ascii="Arial" w:hAnsi="Arial" w:cs="Arial"/>
                <w:b/>
              </w:rPr>
            </w:pPr>
          </w:p>
          <w:p w:rsidR="0009350C" w:rsidRPr="0009350C" w:rsidRDefault="002502D0" w:rsidP="00CF5BE3">
            <w:pPr>
              <w:rPr>
                <w:rFonts w:ascii="Arial" w:hAnsi="Arial" w:cs="Arial"/>
              </w:rPr>
            </w:pPr>
            <w:r>
              <w:rPr>
                <w:rFonts w:ascii="Arial" w:hAnsi="Arial" w:cs="Arial"/>
              </w:rPr>
              <w:t>The Steering Group welcomed a new member who will undertake the assessment of the Open Green Spaces (she has a background in conservation and ecology).  Version 7 of the plan is being worked on.</w:t>
            </w:r>
          </w:p>
        </w:tc>
      </w:tr>
      <w:tr w:rsidR="00CF5BE3" w:rsidRPr="00DC1808" w:rsidTr="000359AE">
        <w:trPr>
          <w:trHeight w:val="340"/>
        </w:trPr>
        <w:tc>
          <w:tcPr>
            <w:tcW w:w="842" w:type="dxa"/>
          </w:tcPr>
          <w:p w:rsidR="00CF5BE3" w:rsidRDefault="000524B0" w:rsidP="00CF5BE3">
            <w:pPr>
              <w:rPr>
                <w:rFonts w:ascii="Arial" w:hAnsi="Arial" w:cs="Arial"/>
              </w:rPr>
            </w:pPr>
            <w:r>
              <w:rPr>
                <w:rFonts w:ascii="Arial" w:hAnsi="Arial" w:cs="Arial"/>
              </w:rPr>
              <w:t>13</w:t>
            </w:r>
          </w:p>
        </w:tc>
        <w:tc>
          <w:tcPr>
            <w:tcW w:w="8792" w:type="dxa"/>
          </w:tcPr>
          <w:p w:rsidR="00F061C5" w:rsidRDefault="00ED09B3" w:rsidP="00ED09B3">
            <w:pPr>
              <w:rPr>
                <w:rFonts w:ascii="Arial" w:hAnsi="Arial" w:cs="Arial"/>
              </w:rPr>
            </w:pPr>
            <w:r w:rsidRPr="00F061C5">
              <w:rPr>
                <w:rFonts w:ascii="Arial" w:hAnsi="Arial" w:cs="Arial"/>
                <w:b/>
              </w:rPr>
              <w:t>Bank Mandate</w:t>
            </w:r>
            <w:r w:rsidR="00F061C5">
              <w:rPr>
                <w:rFonts w:ascii="Arial" w:hAnsi="Arial" w:cs="Arial"/>
              </w:rPr>
              <w:t xml:space="preserve"> </w:t>
            </w:r>
          </w:p>
          <w:p w:rsidR="00F061C5" w:rsidRDefault="00F061C5" w:rsidP="00ED09B3">
            <w:pPr>
              <w:rPr>
                <w:rFonts w:ascii="Arial" w:hAnsi="Arial" w:cs="Arial"/>
              </w:rPr>
            </w:pPr>
          </w:p>
          <w:p w:rsidR="00CF5BE3" w:rsidRDefault="00F061C5" w:rsidP="00F061C5">
            <w:pPr>
              <w:rPr>
                <w:rFonts w:ascii="Arial" w:hAnsi="Arial" w:cs="Arial"/>
              </w:rPr>
            </w:pPr>
            <w:r>
              <w:rPr>
                <w:rFonts w:ascii="Arial" w:hAnsi="Arial" w:cs="Arial"/>
              </w:rPr>
              <w:t xml:space="preserve">It was </w:t>
            </w:r>
            <w:r w:rsidRPr="00F061C5">
              <w:rPr>
                <w:rFonts w:ascii="Arial" w:hAnsi="Arial" w:cs="Arial"/>
                <w:b/>
              </w:rPr>
              <w:t>resolved</w:t>
            </w:r>
            <w:r>
              <w:rPr>
                <w:rFonts w:ascii="Arial" w:hAnsi="Arial" w:cs="Arial"/>
              </w:rPr>
              <w:t xml:space="preserve"> that the Bank Mandates in respect of the </w:t>
            </w:r>
            <w:r w:rsidR="00ED09B3">
              <w:rPr>
                <w:rFonts w:ascii="Arial" w:hAnsi="Arial" w:cs="Arial"/>
              </w:rPr>
              <w:t>NS&amp;I and HSBC Bank</w:t>
            </w:r>
            <w:r w:rsidR="00402F70">
              <w:rPr>
                <w:rFonts w:ascii="Arial" w:hAnsi="Arial" w:cs="Arial"/>
              </w:rPr>
              <w:t>s</w:t>
            </w:r>
            <w:r w:rsidR="00ED09B3">
              <w:rPr>
                <w:rFonts w:ascii="Arial" w:hAnsi="Arial" w:cs="Arial"/>
              </w:rPr>
              <w:t xml:space="preserve"> be amended to remove</w:t>
            </w:r>
            <w:r w:rsidR="002527B2">
              <w:rPr>
                <w:rFonts w:ascii="Arial" w:hAnsi="Arial" w:cs="Arial"/>
              </w:rPr>
              <w:t xml:space="preserve"> </w:t>
            </w:r>
            <w:r w:rsidR="00ED09B3">
              <w:rPr>
                <w:rFonts w:ascii="Arial" w:hAnsi="Arial" w:cs="Arial"/>
              </w:rPr>
              <w:t>John Witherford as an authorised sign</w:t>
            </w:r>
            <w:r w:rsidR="002502D0">
              <w:rPr>
                <w:rFonts w:ascii="Arial" w:hAnsi="Arial" w:cs="Arial"/>
              </w:rPr>
              <w:t>atory and to add Cllrs Jackie Collins and Jenny Henry.</w:t>
            </w:r>
          </w:p>
        </w:tc>
      </w:tr>
      <w:tr w:rsidR="00CF5BE3" w:rsidRPr="00DC1808" w:rsidTr="000359AE">
        <w:trPr>
          <w:trHeight w:val="340"/>
        </w:trPr>
        <w:tc>
          <w:tcPr>
            <w:tcW w:w="842" w:type="dxa"/>
          </w:tcPr>
          <w:p w:rsidR="00CF5BE3" w:rsidRDefault="009B7713" w:rsidP="00CF5BE3">
            <w:pPr>
              <w:rPr>
                <w:rFonts w:ascii="Arial" w:hAnsi="Arial" w:cs="Arial"/>
              </w:rPr>
            </w:pPr>
            <w:r>
              <w:rPr>
                <w:rFonts w:ascii="Arial" w:hAnsi="Arial" w:cs="Arial"/>
              </w:rPr>
              <w:t>14</w:t>
            </w:r>
          </w:p>
        </w:tc>
        <w:tc>
          <w:tcPr>
            <w:tcW w:w="8792" w:type="dxa"/>
          </w:tcPr>
          <w:p w:rsidR="00155ABE" w:rsidRDefault="0097741E" w:rsidP="00402F70">
            <w:pPr>
              <w:rPr>
                <w:rFonts w:ascii="Arial" w:hAnsi="Arial" w:cs="Arial"/>
                <w:b/>
              </w:rPr>
            </w:pPr>
            <w:r w:rsidRPr="00F061C5">
              <w:rPr>
                <w:rFonts w:ascii="Arial" w:hAnsi="Arial" w:cs="Arial"/>
                <w:b/>
              </w:rPr>
              <w:t xml:space="preserve">Public Access </w:t>
            </w:r>
            <w:r w:rsidR="00402F70" w:rsidRPr="00F061C5">
              <w:rPr>
                <w:rFonts w:ascii="Arial" w:hAnsi="Arial" w:cs="Arial"/>
                <w:b/>
              </w:rPr>
              <w:t>Defibrillators – Appendix 4</w:t>
            </w:r>
          </w:p>
          <w:p w:rsidR="0009350C" w:rsidRDefault="0009350C" w:rsidP="00402F70">
            <w:pPr>
              <w:rPr>
                <w:rFonts w:ascii="Arial" w:hAnsi="Arial" w:cs="Arial"/>
                <w:b/>
              </w:rPr>
            </w:pPr>
          </w:p>
          <w:p w:rsidR="00F061C5" w:rsidRPr="002502D0" w:rsidRDefault="002527B2" w:rsidP="002527B2">
            <w:pPr>
              <w:rPr>
                <w:rFonts w:ascii="Arial" w:hAnsi="Arial" w:cs="Arial"/>
                <w:b/>
              </w:rPr>
            </w:pPr>
            <w:r>
              <w:rPr>
                <w:rFonts w:ascii="Arial" w:hAnsi="Arial" w:cs="Arial"/>
              </w:rPr>
              <w:t xml:space="preserve">Cllr Smith </w:t>
            </w:r>
            <w:r w:rsidRPr="002502D0">
              <w:rPr>
                <w:rFonts w:ascii="Arial" w:hAnsi="Arial" w:cs="Arial"/>
                <w:b/>
              </w:rPr>
              <w:t xml:space="preserve">proposed </w:t>
            </w:r>
            <w:r>
              <w:rPr>
                <w:rFonts w:ascii="Arial" w:hAnsi="Arial" w:cs="Arial"/>
              </w:rPr>
              <w:t xml:space="preserve">that due to the fact that we </w:t>
            </w:r>
            <w:r w:rsidR="002502D0">
              <w:rPr>
                <w:rFonts w:ascii="Arial" w:hAnsi="Arial" w:cs="Arial"/>
              </w:rPr>
              <w:t xml:space="preserve">have Ettington First Responders this matter will not be pursued.  Cllr Hughes abstained but both Cllrs Hawksworth and Collins were in agreement and the proposal was </w:t>
            </w:r>
            <w:r w:rsidR="002502D0">
              <w:rPr>
                <w:rFonts w:ascii="Arial" w:hAnsi="Arial" w:cs="Arial"/>
                <w:b/>
              </w:rPr>
              <w:t>adopted.</w:t>
            </w:r>
          </w:p>
        </w:tc>
      </w:tr>
      <w:tr w:rsidR="00CF5BE3" w:rsidRPr="00DC1808" w:rsidTr="000359AE">
        <w:trPr>
          <w:trHeight w:val="340"/>
        </w:trPr>
        <w:tc>
          <w:tcPr>
            <w:tcW w:w="842" w:type="dxa"/>
          </w:tcPr>
          <w:p w:rsidR="00CF5BE3" w:rsidRDefault="008754BD" w:rsidP="00CF5BE3">
            <w:pPr>
              <w:rPr>
                <w:rFonts w:ascii="Arial" w:hAnsi="Arial" w:cs="Arial"/>
              </w:rPr>
            </w:pPr>
            <w:r>
              <w:rPr>
                <w:rFonts w:ascii="Arial" w:hAnsi="Arial" w:cs="Arial"/>
              </w:rPr>
              <w:t>15</w:t>
            </w:r>
          </w:p>
        </w:tc>
        <w:tc>
          <w:tcPr>
            <w:tcW w:w="8792" w:type="dxa"/>
          </w:tcPr>
          <w:p w:rsidR="00CF5BE3" w:rsidRDefault="00155ABE" w:rsidP="00CF5BE3">
            <w:pPr>
              <w:rPr>
                <w:rFonts w:ascii="Arial" w:hAnsi="Arial" w:cs="Arial"/>
                <w:b/>
              </w:rPr>
            </w:pPr>
            <w:r w:rsidRPr="00F061C5">
              <w:rPr>
                <w:rFonts w:ascii="Arial" w:hAnsi="Arial" w:cs="Arial"/>
                <w:b/>
              </w:rPr>
              <w:t>Consultation on Remo</w:t>
            </w:r>
            <w:r w:rsidR="00402F70" w:rsidRPr="00F061C5">
              <w:rPr>
                <w:rFonts w:ascii="Arial" w:hAnsi="Arial" w:cs="Arial"/>
                <w:b/>
              </w:rPr>
              <w:t>val of BT Phone Box – Appendix 5</w:t>
            </w:r>
          </w:p>
          <w:p w:rsidR="002527B2" w:rsidRDefault="002527B2" w:rsidP="00CF5BE3">
            <w:pPr>
              <w:rPr>
                <w:rFonts w:ascii="Arial" w:hAnsi="Arial" w:cs="Arial"/>
                <w:b/>
              </w:rPr>
            </w:pPr>
          </w:p>
          <w:p w:rsidR="00F061C5" w:rsidRPr="002502D0" w:rsidRDefault="002502D0" w:rsidP="002502D0">
            <w:pPr>
              <w:rPr>
                <w:rFonts w:ascii="Arial" w:hAnsi="Arial" w:cs="Arial"/>
              </w:rPr>
            </w:pPr>
            <w:r>
              <w:rPr>
                <w:rFonts w:ascii="Arial" w:hAnsi="Arial" w:cs="Arial"/>
              </w:rPr>
              <w:t xml:space="preserve">It was </w:t>
            </w:r>
            <w:r>
              <w:rPr>
                <w:rFonts w:ascii="Arial" w:hAnsi="Arial" w:cs="Arial"/>
                <w:b/>
              </w:rPr>
              <w:t xml:space="preserve">resolved </w:t>
            </w:r>
            <w:r>
              <w:rPr>
                <w:rFonts w:ascii="Arial" w:hAnsi="Arial" w:cs="Arial"/>
              </w:rPr>
              <w:t>that the Phone Box be adopted and that consideration with regard to its future use be an agenda item for December.</w:t>
            </w:r>
          </w:p>
        </w:tc>
      </w:tr>
      <w:tr w:rsidR="00CF5BE3" w:rsidRPr="00DC1808" w:rsidTr="000359AE">
        <w:trPr>
          <w:trHeight w:val="340"/>
        </w:trPr>
        <w:tc>
          <w:tcPr>
            <w:tcW w:w="842" w:type="dxa"/>
          </w:tcPr>
          <w:p w:rsidR="00CF5BE3" w:rsidRDefault="00402F70" w:rsidP="00CF5BE3">
            <w:pPr>
              <w:rPr>
                <w:rFonts w:ascii="Arial" w:hAnsi="Arial" w:cs="Arial"/>
              </w:rPr>
            </w:pPr>
            <w:r>
              <w:rPr>
                <w:rFonts w:ascii="Arial" w:hAnsi="Arial" w:cs="Arial"/>
              </w:rPr>
              <w:t xml:space="preserve">16 </w:t>
            </w:r>
          </w:p>
        </w:tc>
        <w:tc>
          <w:tcPr>
            <w:tcW w:w="8792" w:type="dxa"/>
          </w:tcPr>
          <w:p w:rsidR="00CF5BE3" w:rsidRDefault="00402F70" w:rsidP="00CF5BE3">
            <w:pPr>
              <w:rPr>
                <w:rFonts w:ascii="Arial" w:hAnsi="Arial" w:cs="Arial"/>
                <w:b/>
              </w:rPr>
            </w:pPr>
            <w:r w:rsidRPr="00F061C5">
              <w:rPr>
                <w:rFonts w:ascii="Arial" w:hAnsi="Arial" w:cs="Arial"/>
                <w:b/>
              </w:rPr>
              <w:t>Youth Project – Verbal update</w:t>
            </w:r>
          </w:p>
          <w:p w:rsidR="001229EC" w:rsidRDefault="001229EC" w:rsidP="00CF5BE3">
            <w:pPr>
              <w:rPr>
                <w:rFonts w:ascii="Arial" w:hAnsi="Arial" w:cs="Arial"/>
                <w:b/>
              </w:rPr>
            </w:pPr>
          </w:p>
          <w:p w:rsidR="001233F9" w:rsidRPr="001229EC" w:rsidRDefault="002502D0" w:rsidP="002502D0">
            <w:pPr>
              <w:rPr>
                <w:rFonts w:ascii="Arial" w:hAnsi="Arial" w:cs="Arial"/>
              </w:rPr>
            </w:pPr>
            <w:r>
              <w:rPr>
                <w:rFonts w:ascii="Arial" w:hAnsi="Arial" w:cs="Arial"/>
              </w:rPr>
              <w:t xml:space="preserve">Cllr Smith reported that there had been a good turnout at the consultation held on 14 October though there was a disappointing number of girls attending.  Analysis of responses indicates a </w:t>
            </w:r>
            <w:r w:rsidR="00F94A1D">
              <w:rPr>
                <w:rFonts w:ascii="Arial" w:hAnsi="Arial" w:cs="Arial"/>
              </w:rPr>
              <w:t xml:space="preserve">wheeled play area </w:t>
            </w:r>
            <w:r>
              <w:rPr>
                <w:rFonts w:ascii="Arial" w:hAnsi="Arial" w:cs="Arial"/>
              </w:rPr>
              <w:t xml:space="preserve">would be most popular with a green gym and a youth shelter being welcome additions.  The matter will be progressed by convening </w:t>
            </w:r>
            <w:r w:rsidR="00F94A1D">
              <w:rPr>
                <w:rFonts w:ascii="Arial" w:hAnsi="Arial" w:cs="Arial"/>
              </w:rPr>
              <w:t>a group of y</w:t>
            </w:r>
            <w:r>
              <w:rPr>
                <w:rFonts w:ascii="Arial" w:hAnsi="Arial" w:cs="Arial"/>
              </w:rPr>
              <w:t>oung people to agree next steps including fun</w:t>
            </w:r>
            <w:r w:rsidR="00F94A1D">
              <w:rPr>
                <w:rFonts w:ascii="Arial" w:hAnsi="Arial" w:cs="Arial"/>
              </w:rPr>
              <w:t>draising.  Cllr Hughes thanked those involved.</w:t>
            </w:r>
          </w:p>
        </w:tc>
      </w:tr>
      <w:tr w:rsidR="00402F70" w:rsidRPr="00DC1808" w:rsidTr="000359AE">
        <w:trPr>
          <w:trHeight w:val="340"/>
        </w:trPr>
        <w:tc>
          <w:tcPr>
            <w:tcW w:w="842" w:type="dxa"/>
          </w:tcPr>
          <w:p w:rsidR="00402F70" w:rsidRDefault="00402F70" w:rsidP="00CF5BE3">
            <w:pPr>
              <w:rPr>
                <w:rFonts w:ascii="Arial" w:hAnsi="Arial" w:cs="Arial"/>
              </w:rPr>
            </w:pPr>
            <w:r>
              <w:rPr>
                <w:rFonts w:ascii="Arial" w:hAnsi="Arial" w:cs="Arial"/>
              </w:rPr>
              <w:t>17</w:t>
            </w:r>
          </w:p>
        </w:tc>
        <w:tc>
          <w:tcPr>
            <w:tcW w:w="8792" w:type="dxa"/>
          </w:tcPr>
          <w:p w:rsidR="00402F70" w:rsidRDefault="00402F70" w:rsidP="00CF5BE3">
            <w:pPr>
              <w:rPr>
                <w:rFonts w:ascii="Arial" w:hAnsi="Arial" w:cs="Arial"/>
                <w:b/>
              </w:rPr>
            </w:pPr>
            <w:r w:rsidRPr="00F061C5">
              <w:rPr>
                <w:rFonts w:ascii="Arial" w:hAnsi="Arial" w:cs="Arial"/>
                <w:b/>
              </w:rPr>
              <w:t>Section 106 Question Feedback – Appendix 6</w:t>
            </w:r>
          </w:p>
          <w:p w:rsidR="002502D0" w:rsidRDefault="002502D0" w:rsidP="00CF5BE3">
            <w:pPr>
              <w:rPr>
                <w:rFonts w:ascii="Arial" w:hAnsi="Arial" w:cs="Arial"/>
                <w:b/>
              </w:rPr>
            </w:pPr>
          </w:p>
          <w:p w:rsidR="00F94A1D" w:rsidRPr="00F061C5" w:rsidRDefault="002502D0" w:rsidP="002502D0">
            <w:pPr>
              <w:rPr>
                <w:rFonts w:ascii="Arial" w:hAnsi="Arial" w:cs="Arial"/>
                <w:b/>
              </w:rPr>
            </w:pPr>
            <w:r>
              <w:rPr>
                <w:rFonts w:ascii="Arial" w:hAnsi="Arial" w:cs="Arial"/>
              </w:rPr>
              <w:t xml:space="preserve">The content of the feedback report was approved subject to minor amendments.  It was </w:t>
            </w:r>
            <w:r>
              <w:rPr>
                <w:rFonts w:ascii="Arial" w:hAnsi="Arial" w:cs="Arial"/>
                <w:b/>
              </w:rPr>
              <w:t xml:space="preserve">resolved </w:t>
            </w:r>
            <w:r>
              <w:rPr>
                <w:rFonts w:ascii="Arial" w:hAnsi="Arial" w:cs="Arial"/>
              </w:rPr>
              <w:t>that once these have been made the report will be made public and the actions outlined in it will be progressed.</w:t>
            </w:r>
          </w:p>
        </w:tc>
      </w:tr>
      <w:tr w:rsidR="00402F70" w:rsidRPr="00DC1808" w:rsidTr="000359AE">
        <w:trPr>
          <w:trHeight w:val="340"/>
        </w:trPr>
        <w:tc>
          <w:tcPr>
            <w:tcW w:w="842" w:type="dxa"/>
          </w:tcPr>
          <w:p w:rsidR="00402F70" w:rsidRDefault="00402F70" w:rsidP="00CF5BE3">
            <w:pPr>
              <w:rPr>
                <w:rFonts w:ascii="Arial" w:hAnsi="Arial" w:cs="Arial"/>
              </w:rPr>
            </w:pPr>
            <w:r>
              <w:rPr>
                <w:rFonts w:ascii="Arial" w:hAnsi="Arial" w:cs="Arial"/>
              </w:rPr>
              <w:t>18</w:t>
            </w:r>
          </w:p>
        </w:tc>
        <w:tc>
          <w:tcPr>
            <w:tcW w:w="8792" w:type="dxa"/>
          </w:tcPr>
          <w:p w:rsidR="00402F70" w:rsidRDefault="00402F70" w:rsidP="00CF5BE3">
            <w:pPr>
              <w:rPr>
                <w:rFonts w:ascii="Arial" w:hAnsi="Arial" w:cs="Arial"/>
                <w:b/>
              </w:rPr>
            </w:pPr>
            <w:r w:rsidRPr="00F061C5">
              <w:rPr>
                <w:rFonts w:ascii="Arial" w:hAnsi="Arial" w:cs="Arial"/>
                <w:b/>
              </w:rPr>
              <w:t>Playground Inspection – Appendix 7</w:t>
            </w:r>
          </w:p>
          <w:p w:rsidR="00F061C5" w:rsidRDefault="00F061C5" w:rsidP="00CF5BE3">
            <w:pPr>
              <w:rPr>
                <w:rFonts w:ascii="Arial" w:hAnsi="Arial" w:cs="Arial"/>
                <w:b/>
              </w:rPr>
            </w:pPr>
          </w:p>
          <w:p w:rsidR="001233F9" w:rsidRPr="002502D0" w:rsidRDefault="002502D0" w:rsidP="002502D0">
            <w:pPr>
              <w:rPr>
                <w:rFonts w:ascii="Arial" w:hAnsi="Arial" w:cs="Arial"/>
              </w:rPr>
            </w:pPr>
            <w:r>
              <w:rPr>
                <w:rFonts w:ascii="Arial" w:hAnsi="Arial" w:cs="Arial"/>
              </w:rPr>
              <w:t xml:space="preserve">The content of the report was noted.  It was </w:t>
            </w:r>
            <w:r>
              <w:rPr>
                <w:rFonts w:ascii="Arial" w:hAnsi="Arial" w:cs="Arial"/>
                <w:b/>
              </w:rPr>
              <w:t xml:space="preserve">resolved </w:t>
            </w:r>
            <w:r>
              <w:rPr>
                <w:rFonts w:ascii="Arial" w:hAnsi="Arial" w:cs="Arial"/>
              </w:rPr>
              <w:t xml:space="preserve">that Mark Taylor be asked to make the recommended adjustments to the toddler and junior swings </w:t>
            </w:r>
          </w:p>
        </w:tc>
      </w:tr>
      <w:tr w:rsidR="00CF5BE3" w:rsidRPr="00DC1808" w:rsidTr="000359AE">
        <w:trPr>
          <w:trHeight w:val="315"/>
        </w:trPr>
        <w:tc>
          <w:tcPr>
            <w:tcW w:w="9634" w:type="dxa"/>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402F70" w:rsidRDefault="00402F70" w:rsidP="00CF5BE3">
            <w:pPr>
              <w:rPr>
                <w:rFonts w:ascii="Arial" w:hAnsi="Arial" w:cs="Arial"/>
              </w:rPr>
            </w:pPr>
          </w:p>
          <w:p w:rsidR="00CF5BE3" w:rsidRDefault="00402F70" w:rsidP="00CF5BE3">
            <w:pPr>
              <w:rPr>
                <w:rFonts w:ascii="Arial" w:hAnsi="Arial" w:cs="Arial"/>
              </w:rPr>
            </w:pPr>
            <w:r>
              <w:rPr>
                <w:rFonts w:ascii="Arial" w:hAnsi="Arial" w:cs="Arial"/>
              </w:rPr>
              <w:t>14 December 2016</w:t>
            </w:r>
          </w:p>
          <w:p w:rsidR="00402F70" w:rsidRDefault="00402F70" w:rsidP="00CF5BE3">
            <w:pPr>
              <w:rPr>
                <w:rFonts w:ascii="Arial" w:hAnsi="Arial" w:cs="Arial"/>
              </w:rPr>
            </w:pPr>
            <w:r>
              <w:rPr>
                <w:rFonts w:ascii="Arial" w:hAnsi="Arial" w:cs="Arial"/>
              </w:rPr>
              <w:t>11 January 2016</w:t>
            </w:r>
          </w:p>
          <w:p w:rsidR="00CF5BE3" w:rsidRDefault="00402F70" w:rsidP="00402F70">
            <w:pPr>
              <w:rPr>
                <w:rFonts w:ascii="Arial" w:hAnsi="Arial" w:cs="Arial"/>
              </w:rPr>
            </w:pPr>
            <w:r>
              <w:rPr>
                <w:rFonts w:ascii="Arial" w:hAnsi="Arial" w:cs="Arial"/>
              </w:rPr>
              <w:t>8 February 2016</w:t>
            </w:r>
          </w:p>
        </w:tc>
      </w:tr>
    </w:tbl>
    <w:p w:rsidR="000E58F3" w:rsidRDefault="000E58F3" w:rsidP="00F061C5"/>
    <w:p w:rsidR="00244EE3" w:rsidRPr="00DC1808" w:rsidRDefault="00244EE3" w:rsidP="00F061C5"/>
    <w:sectPr w:rsidR="00244EE3" w:rsidRPr="00DC1808" w:rsidSect="00EC612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6A5" w:rsidRDefault="00C576A5" w:rsidP="00DA5FC4">
      <w:r>
        <w:separator/>
      </w:r>
    </w:p>
  </w:endnote>
  <w:endnote w:type="continuationSeparator" w:id="0">
    <w:p w:rsidR="00C576A5" w:rsidRDefault="00C576A5"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595196"/>
      <w:docPartObj>
        <w:docPartGallery w:val="Page Numbers (Bottom of Page)"/>
        <w:docPartUnique/>
      </w:docPartObj>
    </w:sdtPr>
    <w:sdtEndPr>
      <w:rPr>
        <w:noProof/>
      </w:rPr>
    </w:sdtEndPr>
    <w:sdtContent>
      <w:bookmarkStart w:id="0" w:name="_GoBack" w:displacedByCustomXml="prev"/>
      <w:bookmarkEnd w:id="0" w:displacedByCustomXml="prev"/>
      <w:p w:rsidR="002502D0" w:rsidRDefault="002502D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E30B2" w:rsidRDefault="00BE3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BE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6A5" w:rsidRDefault="00C576A5" w:rsidP="00DA5FC4">
      <w:r>
        <w:separator/>
      </w:r>
    </w:p>
  </w:footnote>
  <w:footnote w:type="continuationSeparator" w:id="0">
    <w:p w:rsidR="00C576A5" w:rsidRDefault="00C576A5" w:rsidP="00DA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751B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751B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0B2" w:rsidRDefault="00751B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omic Sans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22139"/>
    <w:rsid w:val="00026A2B"/>
    <w:rsid w:val="0003182A"/>
    <w:rsid w:val="000359AE"/>
    <w:rsid w:val="0004451C"/>
    <w:rsid w:val="000460EA"/>
    <w:rsid w:val="000524B0"/>
    <w:rsid w:val="00056B67"/>
    <w:rsid w:val="00064B62"/>
    <w:rsid w:val="000809AC"/>
    <w:rsid w:val="000815CC"/>
    <w:rsid w:val="00083740"/>
    <w:rsid w:val="000846A2"/>
    <w:rsid w:val="000927FF"/>
    <w:rsid w:val="0009350C"/>
    <w:rsid w:val="00095D67"/>
    <w:rsid w:val="00095DD5"/>
    <w:rsid w:val="000964F9"/>
    <w:rsid w:val="000A3CF8"/>
    <w:rsid w:val="000A49F6"/>
    <w:rsid w:val="000B6BAB"/>
    <w:rsid w:val="000C6306"/>
    <w:rsid w:val="000D1097"/>
    <w:rsid w:val="000D465F"/>
    <w:rsid w:val="000D74BE"/>
    <w:rsid w:val="000E1FF0"/>
    <w:rsid w:val="000E25ED"/>
    <w:rsid w:val="000E58F3"/>
    <w:rsid w:val="000E7A64"/>
    <w:rsid w:val="000F5BCE"/>
    <w:rsid w:val="000F624C"/>
    <w:rsid w:val="00101C08"/>
    <w:rsid w:val="0010494B"/>
    <w:rsid w:val="0012124A"/>
    <w:rsid w:val="001229EC"/>
    <w:rsid w:val="001233F9"/>
    <w:rsid w:val="0012471F"/>
    <w:rsid w:val="00126B3F"/>
    <w:rsid w:val="001307AE"/>
    <w:rsid w:val="0013727C"/>
    <w:rsid w:val="00147A0B"/>
    <w:rsid w:val="00155ABE"/>
    <w:rsid w:val="001565C7"/>
    <w:rsid w:val="00182191"/>
    <w:rsid w:val="00184BEE"/>
    <w:rsid w:val="0019204E"/>
    <w:rsid w:val="0019265F"/>
    <w:rsid w:val="001A00FE"/>
    <w:rsid w:val="001A65D2"/>
    <w:rsid w:val="001B07EB"/>
    <w:rsid w:val="001B149D"/>
    <w:rsid w:val="001B6A97"/>
    <w:rsid w:val="001C464C"/>
    <w:rsid w:val="001D7A18"/>
    <w:rsid w:val="001E1E41"/>
    <w:rsid w:val="001E3A57"/>
    <w:rsid w:val="001E595F"/>
    <w:rsid w:val="001F141C"/>
    <w:rsid w:val="001F154F"/>
    <w:rsid w:val="001F16AA"/>
    <w:rsid w:val="001F16E1"/>
    <w:rsid w:val="001F4797"/>
    <w:rsid w:val="001F6F59"/>
    <w:rsid w:val="00216B4E"/>
    <w:rsid w:val="00222F70"/>
    <w:rsid w:val="00227295"/>
    <w:rsid w:val="00230BD4"/>
    <w:rsid w:val="00231774"/>
    <w:rsid w:val="002360C7"/>
    <w:rsid w:val="002365DB"/>
    <w:rsid w:val="00241127"/>
    <w:rsid w:val="00244EE3"/>
    <w:rsid w:val="00245C5D"/>
    <w:rsid w:val="00245D08"/>
    <w:rsid w:val="00245E72"/>
    <w:rsid w:val="00246FB5"/>
    <w:rsid w:val="002502D0"/>
    <w:rsid w:val="002527B2"/>
    <w:rsid w:val="0025493D"/>
    <w:rsid w:val="00257734"/>
    <w:rsid w:val="00261044"/>
    <w:rsid w:val="00261CA7"/>
    <w:rsid w:val="00265D7A"/>
    <w:rsid w:val="00271A8A"/>
    <w:rsid w:val="00283F9E"/>
    <w:rsid w:val="00284186"/>
    <w:rsid w:val="00285B94"/>
    <w:rsid w:val="00287E61"/>
    <w:rsid w:val="00292569"/>
    <w:rsid w:val="002A1FC6"/>
    <w:rsid w:val="002A2103"/>
    <w:rsid w:val="002A38A8"/>
    <w:rsid w:val="002C4A1C"/>
    <w:rsid w:val="002C4C4F"/>
    <w:rsid w:val="002D2867"/>
    <w:rsid w:val="002D31EB"/>
    <w:rsid w:val="002D4E6F"/>
    <w:rsid w:val="002D5ACE"/>
    <w:rsid w:val="002E17AE"/>
    <w:rsid w:val="002E1AC3"/>
    <w:rsid w:val="002F708C"/>
    <w:rsid w:val="003061BA"/>
    <w:rsid w:val="00310815"/>
    <w:rsid w:val="00311C3C"/>
    <w:rsid w:val="00313DE5"/>
    <w:rsid w:val="003259FF"/>
    <w:rsid w:val="00334F32"/>
    <w:rsid w:val="0033696C"/>
    <w:rsid w:val="00337DFB"/>
    <w:rsid w:val="0034322F"/>
    <w:rsid w:val="0035424B"/>
    <w:rsid w:val="0035468F"/>
    <w:rsid w:val="00364C4D"/>
    <w:rsid w:val="0037077B"/>
    <w:rsid w:val="00374433"/>
    <w:rsid w:val="00381AE2"/>
    <w:rsid w:val="00384ACF"/>
    <w:rsid w:val="00392434"/>
    <w:rsid w:val="00392D2D"/>
    <w:rsid w:val="00393CC8"/>
    <w:rsid w:val="0039793C"/>
    <w:rsid w:val="003B3C46"/>
    <w:rsid w:val="003C1376"/>
    <w:rsid w:val="003D1AA6"/>
    <w:rsid w:val="003D4AB9"/>
    <w:rsid w:val="003E7724"/>
    <w:rsid w:val="003F3CFE"/>
    <w:rsid w:val="003F7FBD"/>
    <w:rsid w:val="00402F70"/>
    <w:rsid w:val="00405F11"/>
    <w:rsid w:val="00410FEB"/>
    <w:rsid w:val="0042177A"/>
    <w:rsid w:val="0042530E"/>
    <w:rsid w:val="00431A98"/>
    <w:rsid w:val="004358ED"/>
    <w:rsid w:val="00445B76"/>
    <w:rsid w:val="004523CA"/>
    <w:rsid w:val="00460260"/>
    <w:rsid w:val="00467645"/>
    <w:rsid w:val="0049734A"/>
    <w:rsid w:val="004A2404"/>
    <w:rsid w:val="004A25A3"/>
    <w:rsid w:val="004B4760"/>
    <w:rsid w:val="004B5F04"/>
    <w:rsid w:val="004B61DA"/>
    <w:rsid w:val="004C483D"/>
    <w:rsid w:val="004C71E2"/>
    <w:rsid w:val="004D225F"/>
    <w:rsid w:val="004D25A3"/>
    <w:rsid w:val="004D6E96"/>
    <w:rsid w:val="004E3CB6"/>
    <w:rsid w:val="004E5CDD"/>
    <w:rsid w:val="004F0221"/>
    <w:rsid w:val="004F3DEC"/>
    <w:rsid w:val="00500AB1"/>
    <w:rsid w:val="00505829"/>
    <w:rsid w:val="00517DBF"/>
    <w:rsid w:val="00535294"/>
    <w:rsid w:val="00536363"/>
    <w:rsid w:val="005429F0"/>
    <w:rsid w:val="00556B07"/>
    <w:rsid w:val="00561624"/>
    <w:rsid w:val="00571583"/>
    <w:rsid w:val="00581592"/>
    <w:rsid w:val="00590692"/>
    <w:rsid w:val="00591AAE"/>
    <w:rsid w:val="005A2F3A"/>
    <w:rsid w:val="005A512E"/>
    <w:rsid w:val="005B77E2"/>
    <w:rsid w:val="005C04D9"/>
    <w:rsid w:val="005C1BA6"/>
    <w:rsid w:val="005C6736"/>
    <w:rsid w:val="005D2E4C"/>
    <w:rsid w:val="005D67A2"/>
    <w:rsid w:val="005D7FBB"/>
    <w:rsid w:val="005E1A40"/>
    <w:rsid w:val="005E1FEC"/>
    <w:rsid w:val="005E5395"/>
    <w:rsid w:val="005E6349"/>
    <w:rsid w:val="005F2A13"/>
    <w:rsid w:val="006275CA"/>
    <w:rsid w:val="006275F5"/>
    <w:rsid w:val="00627605"/>
    <w:rsid w:val="00631000"/>
    <w:rsid w:val="00634C4E"/>
    <w:rsid w:val="00634D56"/>
    <w:rsid w:val="00636590"/>
    <w:rsid w:val="0064516A"/>
    <w:rsid w:val="00653192"/>
    <w:rsid w:val="00655333"/>
    <w:rsid w:val="00655D8D"/>
    <w:rsid w:val="00660D5B"/>
    <w:rsid w:val="00663B67"/>
    <w:rsid w:val="006800CA"/>
    <w:rsid w:val="006801B2"/>
    <w:rsid w:val="0068048E"/>
    <w:rsid w:val="006A0046"/>
    <w:rsid w:val="006A6E63"/>
    <w:rsid w:val="006B3AFF"/>
    <w:rsid w:val="006F18C3"/>
    <w:rsid w:val="00704C37"/>
    <w:rsid w:val="00705F5E"/>
    <w:rsid w:val="0071127B"/>
    <w:rsid w:val="00723BDB"/>
    <w:rsid w:val="00742ED3"/>
    <w:rsid w:val="00744D39"/>
    <w:rsid w:val="00751BC1"/>
    <w:rsid w:val="00755C89"/>
    <w:rsid w:val="00755F5C"/>
    <w:rsid w:val="0075713F"/>
    <w:rsid w:val="00761912"/>
    <w:rsid w:val="007655AE"/>
    <w:rsid w:val="00775248"/>
    <w:rsid w:val="0078423F"/>
    <w:rsid w:val="007919F1"/>
    <w:rsid w:val="007C035E"/>
    <w:rsid w:val="007C573B"/>
    <w:rsid w:val="007D7922"/>
    <w:rsid w:val="007E11DD"/>
    <w:rsid w:val="007E265D"/>
    <w:rsid w:val="007E5237"/>
    <w:rsid w:val="007E6601"/>
    <w:rsid w:val="007E6F5A"/>
    <w:rsid w:val="007F056F"/>
    <w:rsid w:val="00802E10"/>
    <w:rsid w:val="008053BA"/>
    <w:rsid w:val="0080771B"/>
    <w:rsid w:val="008128B9"/>
    <w:rsid w:val="00817622"/>
    <w:rsid w:val="0082483F"/>
    <w:rsid w:val="008256B2"/>
    <w:rsid w:val="008403CF"/>
    <w:rsid w:val="00841A79"/>
    <w:rsid w:val="00842EC0"/>
    <w:rsid w:val="0084546B"/>
    <w:rsid w:val="00853537"/>
    <w:rsid w:val="00854163"/>
    <w:rsid w:val="00854487"/>
    <w:rsid w:val="00856122"/>
    <w:rsid w:val="0086789A"/>
    <w:rsid w:val="008754BD"/>
    <w:rsid w:val="00876777"/>
    <w:rsid w:val="0088442F"/>
    <w:rsid w:val="008923CF"/>
    <w:rsid w:val="00893A4B"/>
    <w:rsid w:val="008A004C"/>
    <w:rsid w:val="008A187A"/>
    <w:rsid w:val="008A4A03"/>
    <w:rsid w:val="008B4154"/>
    <w:rsid w:val="008B5CC3"/>
    <w:rsid w:val="008C06ED"/>
    <w:rsid w:val="008D11DA"/>
    <w:rsid w:val="008D1354"/>
    <w:rsid w:val="008E21B5"/>
    <w:rsid w:val="008E770D"/>
    <w:rsid w:val="008F0728"/>
    <w:rsid w:val="008F457D"/>
    <w:rsid w:val="008F5A98"/>
    <w:rsid w:val="00907943"/>
    <w:rsid w:val="009130EE"/>
    <w:rsid w:val="00914263"/>
    <w:rsid w:val="00931C45"/>
    <w:rsid w:val="00936446"/>
    <w:rsid w:val="00940FEF"/>
    <w:rsid w:val="009413C5"/>
    <w:rsid w:val="009460E6"/>
    <w:rsid w:val="00951856"/>
    <w:rsid w:val="0095440D"/>
    <w:rsid w:val="009563D6"/>
    <w:rsid w:val="0095792B"/>
    <w:rsid w:val="00962217"/>
    <w:rsid w:val="0096303A"/>
    <w:rsid w:val="009709D5"/>
    <w:rsid w:val="00971296"/>
    <w:rsid w:val="0097432D"/>
    <w:rsid w:val="0097741E"/>
    <w:rsid w:val="009849C8"/>
    <w:rsid w:val="00986613"/>
    <w:rsid w:val="00993F68"/>
    <w:rsid w:val="00996EFA"/>
    <w:rsid w:val="009A0AD7"/>
    <w:rsid w:val="009A634B"/>
    <w:rsid w:val="009A7836"/>
    <w:rsid w:val="009B50A1"/>
    <w:rsid w:val="009B7713"/>
    <w:rsid w:val="009C0386"/>
    <w:rsid w:val="009C15E5"/>
    <w:rsid w:val="009C5121"/>
    <w:rsid w:val="009C516A"/>
    <w:rsid w:val="009F21A9"/>
    <w:rsid w:val="009F61F3"/>
    <w:rsid w:val="009F78AE"/>
    <w:rsid w:val="00A158BE"/>
    <w:rsid w:val="00A5301E"/>
    <w:rsid w:val="00A60106"/>
    <w:rsid w:val="00A63388"/>
    <w:rsid w:val="00A731C2"/>
    <w:rsid w:val="00A76E63"/>
    <w:rsid w:val="00A84631"/>
    <w:rsid w:val="00A922D8"/>
    <w:rsid w:val="00AA79D8"/>
    <w:rsid w:val="00AB5842"/>
    <w:rsid w:val="00AB67FB"/>
    <w:rsid w:val="00AB7A52"/>
    <w:rsid w:val="00AC0769"/>
    <w:rsid w:val="00AC2CEC"/>
    <w:rsid w:val="00AC4CA5"/>
    <w:rsid w:val="00AC7E25"/>
    <w:rsid w:val="00AD251D"/>
    <w:rsid w:val="00AD26A8"/>
    <w:rsid w:val="00AE3879"/>
    <w:rsid w:val="00AE5B03"/>
    <w:rsid w:val="00B00D3B"/>
    <w:rsid w:val="00B056DE"/>
    <w:rsid w:val="00B1101E"/>
    <w:rsid w:val="00B14A88"/>
    <w:rsid w:val="00B15A88"/>
    <w:rsid w:val="00B17297"/>
    <w:rsid w:val="00B25664"/>
    <w:rsid w:val="00B259FE"/>
    <w:rsid w:val="00B3078E"/>
    <w:rsid w:val="00B34793"/>
    <w:rsid w:val="00B34BEC"/>
    <w:rsid w:val="00B42166"/>
    <w:rsid w:val="00B57A70"/>
    <w:rsid w:val="00B701E2"/>
    <w:rsid w:val="00B72DFC"/>
    <w:rsid w:val="00B777F4"/>
    <w:rsid w:val="00B82446"/>
    <w:rsid w:val="00B87CE4"/>
    <w:rsid w:val="00B9104C"/>
    <w:rsid w:val="00BA737B"/>
    <w:rsid w:val="00BB0EAB"/>
    <w:rsid w:val="00BB750D"/>
    <w:rsid w:val="00BD58B8"/>
    <w:rsid w:val="00BD6C13"/>
    <w:rsid w:val="00BE30B2"/>
    <w:rsid w:val="00BF2A28"/>
    <w:rsid w:val="00C02189"/>
    <w:rsid w:val="00C0542E"/>
    <w:rsid w:val="00C110B5"/>
    <w:rsid w:val="00C11880"/>
    <w:rsid w:val="00C13337"/>
    <w:rsid w:val="00C23C87"/>
    <w:rsid w:val="00C26A9D"/>
    <w:rsid w:val="00C31FBD"/>
    <w:rsid w:val="00C35917"/>
    <w:rsid w:val="00C51D47"/>
    <w:rsid w:val="00C5432C"/>
    <w:rsid w:val="00C576A5"/>
    <w:rsid w:val="00C630AF"/>
    <w:rsid w:val="00C67658"/>
    <w:rsid w:val="00C718A6"/>
    <w:rsid w:val="00C772BB"/>
    <w:rsid w:val="00C85BCD"/>
    <w:rsid w:val="00C93E7F"/>
    <w:rsid w:val="00C94BB5"/>
    <w:rsid w:val="00C9591E"/>
    <w:rsid w:val="00C96605"/>
    <w:rsid w:val="00CA60FB"/>
    <w:rsid w:val="00CA711F"/>
    <w:rsid w:val="00CB5E37"/>
    <w:rsid w:val="00CB710B"/>
    <w:rsid w:val="00CD2FA5"/>
    <w:rsid w:val="00CF4C39"/>
    <w:rsid w:val="00CF5BE3"/>
    <w:rsid w:val="00D03FF6"/>
    <w:rsid w:val="00D203CA"/>
    <w:rsid w:val="00D20F76"/>
    <w:rsid w:val="00D210B3"/>
    <w:rsid w:val="00D244FD"/>
    <w:rsid w:val="00D27070"/>
    <w:rsid w:val="00D34CE9"/>
    <w:rsid w:val="00D370A1"/>
    <w:rsid w:val="00D4469A"/>
    <w:rsid w:val="00D54B3D"/>
    <w:rsid w:val="00D5749D"/>
    <w:rsid w:val="00D678ED"/>
    <w:rsid w:val="00D8536E"/>
    <w:rsid w:val="00D90A74"/>
    <w:rsid w:val="00D93703"/>
    <w:rsid w:val="00DA00BD"/>
    <w:rsid w:val="00DA5FC4"/>
    <w:rsid w:val="00DB0BD2"/>
    <w:rsid w:val="00DB1C51"/>
    <w:rsid w:val="00DB1EAB"/>
    <w:rsid w:val="00DC0386"/>
    <w:rsid w:val="00DC0CEB"/>
    <w:rsid w:val="00DC1808"/>
    <w:rsid w:val="00DC3689"/>
    <w:rsid w:val="00DC58CF"/>
    <w:rsid w:val="00DD0EDD"/>
    <w:rsid w:val="00DD36FE"/>
    <w:rsid w:val="00DE3607"/>
    <w:rsid w:val="00DF679A"/>
    <w:rsid w:val="00E00B1A"/>
    <w:rsid w:val="00E00C2F"/>
    <w:rsid w:val="00E12AC6"/>
    <w:rsid w:val="00E14DC7"/>
    <w:rsid w:val="00E1569A"/>
    <w:rsid w:val="00E221F4"/>
    <w:rsid w:val="00E2396C"/>
    <w:rsid w:val="00E31029"/>
    <w:rsid w:val="00E310B4"/>
    <w:rsid w:val="00E43212"/>
    <w:rsid w:val="00E438CF"/>
    <w:rsid w:val="00E44001"/>
    <w:rsid w:val="00E46578"/>
    <w:rsid w:val="00E54FB4"/>
    <w:rsid w:val="00E60D1F"/>
    <w:rsid w:val="00E62B27"/>
    <w:rsid w:val="00E66722"/>
    <w:rsid w:val="00E72C88"/>
    <w:rsid w:val="00E778F5"/>
    <w:rsid w:val="00E80878"/>
    <w:rsid w:val="00E84FFE"/>
    <w:rsid w:val="00E87343"/>
    <w:rsid w:val="00E905BC"/>
    <w:rsid w:val="00E9330E"/>
    <w:rsid w:val="00E95329"/>
    <w:rsid w:val="00EA1CB0"/>
    <w:rsid w:val="00EA600C"/>
    <w:rsid w:val="00EB1463"/>
    <w:rsid w:val="00EC4926"/>
    <w:rsid w:val="00EC612A"/>
    <w:rsid w:val="00EC6EB3"/>
    <w:rsid w:val="00ED09B3"/>
    <w:rsid w:val="00ED5545"/>
    <w:rsid w:val="00EE3512"/>
    <w:rsid w:val="00EF1B69"/>
    <w:rsid w:val="00EF4AA4"/>
    <w:rsid w:val="00EF4D53"/>
    <w:rsid w:val="00F061C5"/>
    <w:rsid w:val="00F11550"/>
    <w:rsid w:val="00F17ACB"/>
    <w:rsid w:val="00F24F00"/>
    <w:rsid w:val="00F258CB"/>
    <w:rsid w:val="00F27169"/>
    <w:rsid w:val="00F27BFE"/>
    <w:rsid w:val="00F40AFD"/>
    <w:rsid w:val="00F412B9"/>
    <w:rsid w:val="00F51B8B"/>
    <w:rsid w:val="00F57976"/>
    <w:rsid w:val="00F614D5"/>
    <w:rsid w:val="00F62B2E"/>
    <w:rsid w:val="00F63425"/>
    <w:rsid w:val="00F6791A"/>
    <w:rsid w:val="00F67E3A"/>
    <w:rsid w:val="00F72F96"/>
    <w:rsid w:val="00F73C0C"/>
    <w:rsid w:val="00F83C58"/>
    <w:rsid w:val="00F94A10"/>
    <w:rsid w:val="00F94A1D"/>
    <w:rsid w:val="00FA77FA"/>
    <w:rsid w:val="00FC23CC"/>
    <w:rsid w:val="00FE284E"/>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3478DBD-8BC3-4981-90ED-CF2497D7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944847920">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 w:id="199406910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61592511">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75872-946C-4314-96A8-FA493288A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dc:creator>
  <cp:keywords/>
  <dc:description/>
  <cp:lastModifiedBy>ettington</cp:lastModifiedBy>
  <cp:revision>1</cp:revision>
  <cp:lastPrinted>2016-11-10T09:52:00Z</cp:lastPrinted>
  <dcterms:created xsi:type="dcterms:W3CDTF">2016-11-08T11:00:00Z</dcterms:created>
  <dcterms:modified xsi:type="dcterms:W3CDTF">2016-11-10T10:12:00Z</dcterms:modified>
</cp:coreProperties>
</file>