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A" w:rsidRDefault="008D2854">
      <w:pPr>
        <w:rPr>
          <w:b/>
          <w:u w:val="single"/>
        </w:rPr>
      </w:pPr>
      <w:bookmarkStart w:id="0" w:name="_GoBack"/>
      <w:bookmarkEnd w:id="0"/>
      <w:r w:rsidRPr="008D2854">
        <w:rPr>
          <w:b/>
          <w:u w:val="single"/>
        </w:rPr>
        <w:t>Notes of a meeting re: traffic/road safety in Ettington 21/07/2018</w:t>
      </w:r>
    </w:p>
    <w:p w:rsidR="008D2854" w:rsidRDefault="008D2854">
      <w:proofErr w:type="gramStart"/>
      <w:r>
        <w:rPr>
          <w:b/>
        </w:rPr>
        <w:t>Present :</w:t>
      </w:r>
      <w:proofErr w:type="gramEnd"/>
      <w:r>
        <w:rPr>
          <w:b/>
        </w:rPr>
        <w:t xml:space="preserve"> </w:t>
      </w:r>
      <w:r w:rsidRPr="0070289F">
        <w:t xml:space="preserve">Rt. Hon. </w:t>
      </w:r>
      <w:proofErr w:type="spellStart"/>
      <w:r w:rsidRPr="0070289F">
        <w:t>Nadhim</w:t>
      </w:r>
      <w:proofErr w:type="spellEnd"/>
      <w:r w:rsidRPr="0070289F">
        <w:t xml:space="preserve"> </w:t>
      </w:r>
      <w:proofErr w:type="spellStart"/>
      <w:r w:rsidRPr="0070289F">
        <w:t>Zahawi</w:t>
      </w:r>
      <w:proofErr w:type="spellEnd"/>
      <w:r w:rsidRPr="0070289F">
        <w:t xml:space="preserve">, MP;  Michelle </w:t>
      </w:r>
      <w:proofErr w:type="spellStart"/>
      <w:r w:rsidRPr="0070289F">
        <w:t>Beaty</w:t>
      </w:r>
      <w:proofErr w:type="spellEnd"/>
      <w:r w:rsidRPr="0070289F">
        <w:t xml:space="preserve"> (Pre-school); Mr Johnson (School Headmaster); Ian (original complainant); Ian Prosser (</w:t>
      </w:r>
      <w:proofErr w:type="spellStart"/>
      <w:r w:rsidRPr="0070289F">
        <w:t>Speedwatch</w:t>
      </w:r>
      <w:proofErr w:type="spellEnd"/>
      <w:r w:rsidRPr="0070289F">
        <w:t>); Jenny Henry ( P.C.); David Hughes (P.C.); Penny-Anne O’Donnell (District Councillor); Ms Jo Edwards (</w:t>
      </w:r>
      <w:proofErr w:type="spellStart"/>
      <w:r w:rsidRPr="0070289F">
        <w:t>Warks</w:t>
      </w:r>
      <w:proofErr w:type="spellEnd"/>
      <w:r w:rsidRPr="0070289F">
        <w:t xml:space="preserve">. </w:t>
      </w:r>
      <w:proofErr w:type="spellStart"/>
      <w:r w:rsidRPr="0070289F">
        <w:t>Cty</w:t>
      </w:r>
      <w:proofErr w:type="spellEnd"/>
      <w:r w:rsidRPr="0070289F">
        <w:t xml:space="preserve">. </w:t>
      </w:r>
      <w:proofErr w:type="spellStart"/>
      <w:r w:rsidRPr="0070289F">
        <w:t>Ccil</w:t>
      </w:r>
      <w:proofErr w:type="spellEnd"/>
      <w:r w:rsidRPr="0070289F">
        <w:t xml:space="preserve">. Highways Dept. Road Safety Officer); </w:t>
      </w:r>
      <w:r w:rsidR="0070289F" w:rsidRPr="0070289F">
        <w:t xml:space="preserve">Mr </w:t>
      </w:r>
      <w:proofErr w:type="spellStart"/>
      <w:r w:rsidR="0070289F" w:rsidRPr="0070289F">
        <w:t>Zahawi’s</w:t>
      </w:r>
      <w:proofErr w:type="spellEnd"/>
      <w:r w:rsidR="0070289F" w:rsidRPr="0070289F">
        <w:t xml:space="preserve"> PA.</w:t>
      </w:r>
      <w:r w:rsidRPr="0070289F">
        <w:t xml:space="preserve">  </w:t>
      </w:r>
    </w:p>
    <w:p w:rsidR="0070289F" w:rsidRDefault="0070289F">
      <w:r>
        <w:t>NZ chaired the meeting and asked JE to run through the list of issues presented from the Parish Meeting taking relevant comments on each from those present with a particular interest. She prefaced her remarks by stating that there are 120 fatal accident sites in the county and an annual budget of £350K for new safety measures. This equates to improvement measures on about 3 sites a year.</w:t>
      </w:r>
      <w:r w:rsidR="000B1D6C">
        <w:t xml:space="preserve"> Statistics for Ettington amount to one recorded accident with significant injuries in the last 5 years.</w:t>
      </w:r>
    </w:p>
    <w:p w:rsidR="000965CD" w:rsidRDefault="0070289F">
      <w:r>
        <w:t>There was lengthy discussion on the safety of the schoolchildren</w:t>
      </w:r>
      <w:r w:rsidR="000B1D6C">
        <w:t>. A second pedestrian crossing as requested would not satisfy the necessary criteria and they cost £25K to instal</w:t>
      </w:r>
      <w:r w:rsidR="000965CD">
        <w:t>l</w:t>
      </w:r>
      <w:r w:rsidR="000B1D6C">
        <w:t xml:space="preserve">. There is a “safer route to school” initiative from which the village might benefit. This is organised by one Carolyn Burrows at the </w:t>
      </w:r>
      <w:proofErr w:type="spellStart"/>
      <w:r w:rsidR="000B1D6C">
        <w:t>Cty</w:t>
      </w:r>
      <w:proofErr w:type="spellEnd"/>
      <w:r w:rsidR="000B1D6C">
        <w:t xml:space="preserve"> </w:t>
      </w:r>
      <w:proofErr w:type="spellStart"/>
      <w:r w:rsidR="000B1D6C">
        <w:t>Ccil</w:t>
      </w:r>
      <w:proofErr w:type="spellEnd"/>
      <w:r w:rsidR="000B1D6C">
        <w:t xml:space="preserve">. The notion of a “lollipop person” should be pursued and we should ask Izzie </w:t>
      </w:r>
      <w:proofErr w:type="spellStart"/>
      <w:r w:rsidR="000B1D6C">
        <w:t>Seccombe</w:t>
      </w:r>
      <w:proofErr w:type="spellEnd"/>
      <w:r w:rsidR="000B1D6C">
        <w:t xml:space="preserve"> to put Ettington forward for </w:t>
      </w:r>
      <w:r w:rsidR="000965CD">
        <w:t>monitoring to determine our eligibility.</w:t>
      </w:r>
    </w:p>
    <w:p w:rsidR="000965CD" w:rsidRDefault="000965CD">
      <w:r>
        <w:t>The CC has access to sat-</w:t>
      </w:r>
      <w:proofErr w:type="spellStart"/>
      <w:r>
        <w:t>nav</w:t>
      </w:r>
      <w:proofErr w:type="spellEnd"/>
      <w:r>
        <w:t xml:space="preserve"> data and from this it can be deduced that the average speeds starting after the A429 roundabout and at points going East through the village </w:t>
      </w:r>
      <w:proofErr w:type="gramStart"/>
      <w:r>
        <w:t>are :</w:t>
      </w:r>
      <w:proofErr w:type="gramEnd"/>
      <w:r>
        <w:t xml:space="preserve"> 35.. 16</w:t>
      </w:r>
      <w:proofErr w:type="gramStart"/>
      <w:r>
        <w:t>..</w:t>
      </w:r>
      <w:proofErr w:type="gramEnd"/>
      <w:r>
        <w:t xml:space="preserve"> 18.. 20</w:t>
      </w:r>
      <w:proofErr w:type="gramStart"/>
      <w:r>
        <w:t>..</w:t>
      </w:r>
      <w:proofErr w:type="gramEnd"/>
      <w:r>
        <w:t xml:space="preserve"> 34. So there is not significant evidence that the County should be investing in traffic calming measures.</w:t>
      </w:r>
      <w:r w:rsidR="004445C3">
        <w:t xml:space="preserve"> Traffic, particularly heavy vehicles, often appears to be speeding when in reality it isn’t. </w:t>
      </w:r>
      <w:r>
        <w:t xml:space="preserve"> A second chicane at the Western end would cost £15K - £20K. There is a budget of £35K p.a. for such – consider applying for next year. An A road is not deemed </w:t>
      </w:r>
      <w:r w:rsidR="004445C3">
        <w:t>suitable for speed cushions. Declassification is not an option, neither is a speed limit reduction to 20mph.</w:t>
      </w:r>
      <w:r>
        <w:t xml:space="preserve">  </w:t>
      </w:r>
    </w:p>
    <w:p w:rsidR="004445C3" w:rsidRDefault="004445C3">
      <w:r>
        <w:t>The County has a “freight officer” (Emma James) who has the authority to deter haulage companies from using certain routes and there is a form online which can be used to communicate with her.</w:t>
      </w:r>
    </w:p>
    <w:p w:rsidR="004445C3" w:rsidRDefault="004445C3">
      <w:r>
        <w:t>For all the basic maintenance issues (obscured signs, encroaching vegetation, dirty signs, non-functioning signs, wrong signage</w:t>
      </w:r>
      <w:proofErr w:type="gramStart"/>
      <w:r>
        <w:t>,  etc</w:t>
      </w:r>
      <w:proofErr w:type="gramEnd"/>
      <w:r>
        <w:t>. the “Local Maintenance Officer” for our area is Mich</w:t>
      </w:r>
      <w:r w:rsidR="00C15439">
        <w:t xml:space="preserve">ael Rogers.  Suggest a list of problems and </w:t>
      </w:r>
      <w:proofErr w:type="spellStart"/>
      <w:r w:rsidR="00C15439">
        <w:t>and</w:t>
      </w:r>
      <w:proofErr w:type="spellEnd"/>
      <w:r w:rsidR="00C15439">
        <w:t xml:space="preserve"> invitation to visit be conveyed to him.</w:t>
      </w:r>
    </w:p>
    <w:p w:rsidR="00C15439" w:rsidRDefault="00C15439">
      <w:r>
        <w:t>Yellow lines tend not to improve matters because of lack of resources for enforcement.</w:t>
      </w:r>
    </w:p>
    <w:p w:rsidR="0070289F" w:rsidRPr="0070289F" w:rsidRDefault="000B1D6C">
      <w:r>
        <w:t xml:space="preserve"> </w:t>
      </w:r>
      <w:r w:rsidR="0070289F">
        <w:t xml:space="preserve"> </w:t>
      </w:r>
    </w:p>
    <w:sectPr w:rsidR="0070289F" w:rsidRPr="0070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965CD"/>
    <w:rsid w:val="000B1D6C"/>
    <w:rsid w:val="00264EEA"/>
    <w:rsid w:val="004028D0"/>
    <w:rsid w:val="004445C3"/>
    <w:rsid w:val="0070289F"/>
    <w:rsid w:val="008D2854"/>
    <w:rsid w:val="00A4025F"/>
    <w:rsid w:val="00C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9979F-30E8-4F44-9ABD-0EAEAA2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pn7adult</dc:creator>
  <cp:lastModifiedBy>ettington</cp:lastModifiedBy>
  <cp:revision>2</cp:revision>
  <dcterms:created xsi:type="dcterms:W3CDTF">2018-09-07T08:19:00Z</dcterms:created>
  <dcterms:modified xsi:type="dcterms:W3CDTF">2018-09-07T08:19:00Z</dcterms:modified>
</cp:coreProperties>
</file>